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0D333" w14:textId="1860EC56" w:rsidR="00F64868" w:rsidRDefault="003209FC" w:rsidP="00CC579B">
      <w:pPr>
        <w:pStyle w:val="Title"/>
      </w:pPr>
      <w:r>
        <w:t>Caution before using this:</w:t>
      </w:r>
    </w:p>
    <w:p w14:paraId="59575F28" w14:textId="77777777" w:rsidR="003209FC" w:rsidRPr="003209FC" w:rsidRDefault="003209FC" w:rsidP="003209FC"/>
    <w:p w14:paraId="63E0DF40" w14:textId="15D5254C" w:rsidR="00A15A3F" w:rsidRPr="008530C2" w:rsidRDefault="003209FC">
      <w:pPr>
        <w:rPr>
          <w:sz w:val="28"/>
          <w:szCs w:val="28"/>
        </w:rPr>
      </w:pPr>
      <w:r w:rsidRPr="008530C2">
        <w:rPr>
          <w:sz w:val="28"/>
          <w:szCs w:val="28"/>
        </w:rPr>
        <w:t>This guide has been written for a school where I know their context and their cohort.  It is a secondary school with limited availability of TA support</w:t>
      </w:r>
      <w:r w:rsidR="004F1582" w:rsidRPr="008530C2">
        <w:rPr>
          <w:sz w:val="28"/>
          <w:szCs w:val="28"/>
        </w:rPr>
        <w:t xml:space="preserve"> and a negative budget.  They have very few pupils with EHCPs but have an overly heavy load of students who are on SEN support.  The</w:t>
      </w:r>
      <w:r w:rsidR="00AC020B" w:rsidRPr="008530C2">
        <w:rPr>
          <w:sz w:val="28"/>
          <w:szCs w:val="28"/>
        </w:rPr>
        <w:t xml:space="preserve">ir classroom teachers are still not on board with the Code of Practice (2014!) and expect any child who does not fit their ‘norm’ to be on the SEN register and either </w:t>
      </w:r>
      <w:r w:rsidR="00A15A3F" w:rsidRPr="008530C2">
        <w:rPr>
          <w:sz w:val="28"/>
          <w:szCs w:val="28"/>
        </w:rPr>
        <w:t>have TA support assigned or be withdrawn from their lessons.</w:t>
      </w:r>
    </w:p>
    <w:p w14:paraId="2D04A4A2" w14:textId="77777777" w:rsidR="0018260E" w:rsidRPr="008530C2" w:rsidRDefault="0018260E">
      <w:pPr>
        <w:rPr>
          <w:sz w:val="28"/>
          <w:szCs w:val="28"/>
        </w:rPr>
      </w:pPr>
    </w:p>
    <w:p w14:paraId="2DEFB979" w14:textId="77777777" w:rsidR="003023C5" w:rsidRPr="008530C2" w:rsidRDefault="00A15A3F">
      <w:pPr>
        <w:rPr>
          <w:sz w:val="28"/>
          <w:szCs w:val="28"/>
        </w:rPr>
      </w:pPr>
      <w:r w:rsidRPr="008530C2">
        <w:rPr>
          <w:sz w:val="28"/>
          <w:szCs w:val="28"/>
        </w:rPr>
        <w:t>The school has a lot of pupils who come in with low reading ages and who are working below expectations.  A reminder that this is not always a s</w:t>
      </w:r>
      <w:r w:rsidR="00D610F2" w:rsidRPr="008530C2">
        <w:rPr>
          <w:sz w:val="28"/>
          <w:szCs w:val="28"/>
        </w:rPr>
        <w:t>ign of SEN and can be due to poor experiences in the primary phase or they are just generally ‘weaker’ pupils.  (The normal distribution curve means we can’t all be “normal”)</w:t>
      </w:r>
    </w:p>
    <w:p w14:paraId="68CD316E" w14:textId="77777777" w:rsidR="00844F5C" w:rsidRPr="008530C2" w:rsidRDefault="00844F5C">
      <w:pPr>
        <w:rPr>
          <w:sz w:val="28"/>
          <w:szCs w:val="28"/>
        </w:rPr>
      </w:pPr>
    </w:p>
    <w:p w14:paraId="35310258" w14:textId="3E4150D8" w:rsidR="00936759" w:rsidRPr="008530C2" w:rsidRDefault="00936759">
      <w:pPr>
        <w:rPr>
          <w:sz w:val="28"/>
          <w:szCs w:val="28"/>
        </w:rPr>
      </w:pPr>
      <w:r w:rsidRPr="008530C2">
        <w:rPr>
          <w:sz w:val="28"/>
          <w:szCs w:val="28"/>
        </w:rPr>
        <w:t xml:space="preserve">On their version I have the examples of provisions and </w:t>
      </w:r>
      <w:proofErr w:type="spellStart"/>
      <w:r w:rsidRPr="008530C2">
        <w:rPr>
          <w:sz w:val="28"/>
          <w:szCs w:val="28"/>
        </w:rPr>
        <w:t>inteventions</w:t>
      </w:r>
      <w:proofErr w:type="spellEnd"/>
      <w:r w:rsidRPr="008530C2">
        <w:rPr>
          <w:sz w:val="28"/>
          <w:szCs w:val="28"/>
        </w:rPr>
        <w:t xml:space="preserve"> at each level – but felt this was not suitable to share as again it will be context driven</w:t>
      </w:r>
      <w:r w:rsidR="00B7697C" w:rsidRPr="008530C2">
        <w:rPr>
          <w:sz w:val="28"/>
          <w:szCs w:val="28"/>
        </w:rPr>
        <w:t xml:space="preserve"> and can be misinterpreted</w:t>
      </w:r>
      <w:r w:rsidRPr="008530C2">
        <w:rPr>
          <w:sz w:val="28"/>
          <w:szCs w:val="28"/>
        </w:rPr>
        <w:t>.  (</w:t>
      </w:r>
      <w:proofErr w:type="spellStart"/>
      <w:r w:rsidRPr="008530C2">
        <w:rPr>
          <w:sz w:val="28"/>
          <w:szCs w:val="28"/>
        </w:rPr>
        <w:t>E.g</w:t>
      </w:r>
      <w:proofErr w:type="spellEnd"/>
      <w:r w:rsidRPr="008530C2">
        <w:rPr>
          <w:sz w:val="28"/>
          <w:szCs w:val="28"/>
        </w:rPr>
        <w:t xml:space="preserve"> </w:t>
      </w:r>
      <w:r w:rsidR="00131538" w:rsidRPr="008530C2">
        <w:rPr>
          <w:sz w:val="28"/>
          <w:szCs w:val="28"/>
        </w:rPr>
        <w:t xml:space="preserve">They deliver Lexia to students with a cognition and learning need at the ‘include on register’ phase whereas in other schools it is provided at the </w:t>
      </w:r>
      <w:proofErr w:type="spellStart"/>
      <w:r w:rsidR="00131538" w:rsidRPr="008530C2">
        <w:rPr>
          <w:sz w:val="28"/>
          <w:szCs w:val="28"/>
        </w:rPr>
        <w:t>Classteacher</w:t>
      </w:r>
      <w:proofErr w:type="spellEnd"/>
      <w:r w:rsidR="00B7697C" w:rsidRPr="008530C2">
        <w:rPr>
          <w:sz w:val="28"/>
          <w:szCs w:val="28"/>
        </w:rPr>
        <w:t>/monitor stage.</w:t>
      </w:r>
    </w:p>
    <w:p w14:paraId="18E8D441" w14:textId="77777777" w:rsidR="00D336F7" w:rsidRPr="008530C2" w:rsidRDefault="00D336F7">
      <w:pPr>
        <w:rPr>
          <w:sz w:val="28"/>
          <w:szCs w:val="28"/>
        </w:rPr>
      </w:pPr>
    </w:p>
    <w:p w14:paraId="30D9ACFD" w14:textId="77777777" w:rsidR="00C95A25" w:rsidRPr="008530C2" w:rsidRDefault="00D336F7">
      <w:pPr>
        <w:rPr>
          <w:sz w:val="28"/>
          <w:szCs w:val="28"/>
        </w:rPr>
      </w:pPr>
      <w:r w:rsidRPr="008530C2">
        <w:rPr>
          <w:sz w:val="28"/>
          <w:szCs w:val="28"/>
        </w:rPr>
        <w:t xml:space="preserve">You will recognise my Class Teacher/Monitor as what should be Universal provision.  I think it is the use of this language that has made many class teachers (not all) </w:t>
      </w:r>
      <w:r w:rsidR="00C95A25" w:rsidRPr="008530C2">
        <w:rPr>
          <w:sz w:val="28"/>
          <w:szCs w:val="28"/>
        </w:rPr>
        <w:t>push away their responsibility).  By putting it back as Class Teacher/Monitor the onus is back on them to provide the universal provision.</w:t>
      </w:r>
    </w:p>
    <w:p w14:paraId="6A57B699" w14:textId="76C9A55C" w:rsidR="00D336F7" w:rsidRPr="008530C2" w:rsidRDefault="00C95A25">
      <w:pPr>
        <w:rPr>
          <w:sz w:val="28"/>
          <w:szCs w:val="28"/>
        </w:rPr>
      </w:pPr>
      <w:r w:rsidRPr="008530C2">
        <w:rPr>
          <w:sz w:val="28"/>
          <w:szCs w:val="28"/>
        </w:rPr>
        <w:t xml:space="preserve"> </w:t>
      </w:r>
    </w:p>
    <w:p w14:paraId="1B812D06" w14:textId="37238FFD" w:rsidR="003023C5" w:rsidRPr="008530C2" w:rsidRDefault="003023C5">
      <w:pPr>
        <w:rPr>
          <w:sz w:val="28"/>
          <w:szCs w:val="28"/>
        </w:rPr>
      </w:pPr>
      <w:r w:rsidRPr="008530C2">
        <w:rPr>
          <w:sz w:val="28"/>
          <w:szCs w:val="28"/>
        </w:rPr>
        <w:t>Please adjust as appropriate for your own schools.</w:t>
      </w:r>
    </w:p>
    <w:p w14:paraId="25499DAE" w14:textId="1432E75E" w:rsidR="00844F5C" w:rsidRPr="008530C2" w:rsidRDefault="00844F5C">
      <w:pPr>
        <w:rPr>
          <w:sz w:val="28"/>
          <w:szCs w:val="28"/>
        </w:rPr>
      </w:pPr>
    </w:p>
    <w:p w14:paraId="7E0A41D8" w14:textId="3CAE5198" w:rsidR="003023C5" w:rsidRPr="008530C2" w:rsidRDefault="00936759">
      <w:pPr>
        <w:rPr>
          <w:sz w:val="28"/>
          <w:szCs w:val="28"/>
        </w:rPr>
      </w:pPr>
      <w:r w:rsidRPr="008530C2">
        <w:rPr>
          <w:sz w:val="28"/>
          <w:szCs w:val="28"/>
        </w:rPr>
        <w:t>This framework can work equally well in primary schools</w:t>
      </w:r>
      <w:r w:rsidR="00D336F7" w:rsidRPr="008530C2">
        <w:rPr>
          <w:sz w:val="28"/>
          <w:szCs w:val="28"/>
        </w:rPr>
        <w:t>.</w:t>
      </w:r>
    </w:p>
    <w:p w14:paraId="067D000D" w14:textId="1D220E8E" w:rsidR="008530C2" w:rsidRPr="008530C2" w:rsidRDefault="008530C2">
      <w:pPr>
        <w:rPr>
          <w:sz w:val="28"/>
          <w:szCs w:val="28"/>
        </w:rPr>
      </w:pPr>
      <w:r w:rsidRPr="008530C2">
        <w:rPr>
          <w:sz w:val="28"/>
          <w:szCs w:val="28"/>
        </w:rPr>
        <w:t xml:space="preserve">I am in the process of writing out something similar for the specific inclusion of </w:t>
      </w:r>
      <w:proofErr w:type="spellStart"/>
      <w:r w:rsidRPr="008530C2">
        <w:rPr>
          <w:sz w:val="28"/>
          <w:szCs w:val="28"/>
        </w:rPr>
        <w:t>SpLD</w:t>
      </w:r>
      <w:proofErr w:type="spellEnd"/>
      <w:r w:rsidRPr="008530C2">
        <w:rPr>
          <w:sz w:val="28"/>
          <w:szCs w:val="28"/>
        </w:rPr>
        <w:t xml:space="preserve">, MLD, ADHD etc (identification </w:t>
      </w:r>
      <w:r>
        <w:rPr>
          <w:sz w:val="28"/>
          <w:szCs w:val="28"/>
        </w:rPr>
        <w:t xml:space="preserve">and meeting </w:t>
      </w:r>
      <w:r w:rsidRPr="008530C2">
        <w:rPr>
          <w:sz w:val="28"/>
          <w:szCs w:val="28"/>
        </w:rPr>
        <w:t>needs)</w:t>
      </w:r>
      <w:r>
        <w:rPr>
          <w:sz w:val="28"/>
          <w:szCs w:val="28"/>
        </w:rPr>
        <w:t xml:space="preserve"> and will post when completed.</w:t>
      </w:r>
    </w:p>
    <w:p w14:paraId="4169B341" w14:textId="77777777" w:rsidR="00D336F7" w:rsidRDefault="00D336F7">
      <w:pPr>
        <w:rPr>
          <w:sz w:val="32"/>
          <w:szCs w:val="32"/>
        </w:rPr>
      </w:pPr>
    </w:p>
    <w:p w14:paraId="772F8AD1" w14:textId="77777777" w:rsidR="008530C2" w:rsidRDefault="008530C2">
      <w:pPr>
        <w:rPr>
          <w:rFonts w:asciiTheme="majorHAnsi" w:eastAsiaTheme="majorEastAsia" w:hAnsiTheme="majorHAnsi" w:cstheme="majorBidi"/>
          <w:spacing w:val="-10"/>
          <w:kern w:val="28"/>
          <w:sz w:val="56"/>
          <w:szCs w:val="56"/>
        </w:rPr>
      </w:pPr>
      <w:r>
        <w:br w:type="page"/>
      </w:r>
    </w:p>
    <w:p w14:paraId="4F0655D0" w14:textId="3E950D64" w:rsidR="00CC579B" w:rsidRDefault="00CC579B" w:rsidP="00CC579B">
      <w:pPr>
        <w:pStyle w:val="Title"/>
      </w:pPr>
      <w:r>
        <w:lastRenderedPageBreak/>
        <w:t>Criteria for Inclusion on the SEN register</w:t>
      </w:r>
    </w:p>
    <w:p w14:paraId="1BA17072" w14:textId="63144193" w:rsidR="002F7075" w:rsidRDefault="00CC579B">
      <w:bookmarkStart w:id="0" w:name="_GoBack"/>
      <w:r>
        <w:rPr>
          <w:noProof/>
        </w:rPr>
        <w:drawing>
          <wp:inline distT="0" distB="0" distL="0" distR="0" wp14:anchorId="073667A9" wp14:editId="2689C26B">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bookmarkEnd w:id="0"/>
    </w:p>
    <w:p w14:paraId="1B249240" w14:textId="650B5FAA" w:rsidR="00CC579B" w:rsidRDefault="00CC579B"/>
    <w:p w14:paraId="0061E25D" w14:textId="0EBAB434" w:rsidR="00CC579B" w:rsidRDefault="00CC579B" w:rsidP="00CC579B">
      <w:pPr>
        <w:pStyle w:val="ListParagraph"/>
        <w:numPr>
          <w:ilvl w:val="0"/>
          <w:numId w:val="2"/>
        </w:numPr>
      </w:pPr>
      <w:proofErr w:type="gramStart"/>
      <w:r>
        <w:t xml:space="preserve">The </w:t>
      </w:r>
      <w:r w:rsidRPr="0034277F">
        <w:rPr>
          <w:b/>
          <w:bCs/>
        </w:rPr>
        <w:t>vast majority</w:t>
      </w:r>
      <w:r>
        <w:t xml:space="preserve"> of</w:t>
      </w:r>
      <w:proofErr w:type="gramEnd"/>
      <w:r>
        <w:t xml:space="preserve"> children can have their needs met through the reasonable adjustments made by their teachers</w:t>
      </w:r>
      <w:r w:rsidR="0034277F">
        <w:t xml:space="preserve"> in accordance with the Equalities Act 2010</w:t>
      </w:r>
      <w:r>
        <w:t>.</w:t>
      </w:r>
    </w:p>
    <w:p w14:paraId="3C4D41DA" w14:textId="13DA8B83" w:rsidR="00CC579B" w:rsidRDefault="00CC579B" w:rsidP="00CC579B">
      <w:pPr>
        <w:pStyle w:val="ListParagraph"/>
        <w:numPr>
          <w:ilvl w:val="0"/>
          <w:numId w:val="2"/>
        </w:numPr>
      </w:pPr>
      <w:r>
        <w:t>Their needs may only be temporary (</w:t>
      </w:r>
      <w:proofErr w:type="spellStart"/>
      <w:r>
        <w:t>e.g</w:t>
      </w:r>
      <w:proofErr w:type="spellEnd"/>
      <w:r>
        <w:t xml:space="preserve"> missed a lesson and need to catch up or need to repeat learning on a unit because they didn’t get it first time around.)</w:t>
      </w:r>
    </w:p>
    <w:p w14:paraId="4226E839" w14:textId="267F7253" w:rsidR="00CC579B" w:rsidRDefault="00CC579B" w:rsidP="00CC579B">
      <w:pPr>
        <w:pStyle w:val="ListParagraph"/>
        <w:numPr>
          <w:ilvl w:val="0"/>
          <w:numId w:val="2"/>
        </w:numPr>
      </w:pPr>
      <w:r>
        <w:t xml:space="preserve">Only </w:t>
      </w:r>
      <w:r w:rsidRPr="0034277F">
        <w:rPr>
          <w:b/>
          <w:bCs/>
        </w:rPr>
        <w:t>some</w:t>
      </w:r>
      <w:r>
        <w:t xml:space="preserve"> children need to be included on the SEN register for each area of need.  The rest </w:t>
      </w:r>
      <w:r w:rsidR="0034277F">
        <w:t>should</w:t>
      </w:r>
      <w:r>
        <w:t xml:space="preserve"> be monitored by class teachers.</w:t>
      </w:r>
      <w:r w:rsidR="0034277F">
        <w:t xml:space="preserve">  (The national average is around 13%</w:t>
      </w:r>
      <w:r w:rsidR="008B2116">
        <w:t xml:space="preserve"> in mainstream schools</w:t>
      </w:r>
      <w:r w:rsidR="0034277F">
        <w:t>)</w:t>
      </w:r>
    </w:p>
    <w:p w14:paraId="78317B1E" w14:textId="0251A9F4" w:rsidR="00CC579B" w:rsidRDefault="00CC579B" w:rsidP="00CC579B">
      <w:pPr>
        <w:pStyle w:val="ListParagraph"/>
        <w:numPr>
          <w:ilvl w:val="0"/>
          <w:numId w:val="2"/>
        </w:numPr>
      </w:pPr>
      <w:r>
        <w:t xml:space="preserve">A </w:t>
      </w:r>
      <w:r w:rsidRPr="0034277F">
        <w:rPr>
          <w:b/>
          <w:bCs/>
        </w:rPr>
        <w:t>handful</w:t>
      </w:r>
      <w:r>
        <w:t xml:space="preserve"> of children </w:t>
      </w:r>
      <w:r w:rsidR="0034277F">
        <w:t>(the national average is about 1.4%</w:t>
      </w:r>
      <w:r w:rsidR="008B2116">
        <w:t xml:space="preserve"> in mainstream schools</w:t>
      </w:r>
      <w:r w:rsidR="0034277F">
        <w:t xml:space="preserve">) </w:t>
      </w:r>
      <w:r>
        <w:t xml:space="preserve">will need specialist support and provision from external individuals and </w:t>
      </w:r>
      <w:r w:rsidRPr="0034277F">
        <w:rPr>
          <w:b/>
          <w:bCs/>
        </w:rPr>
        <w:t>may</w:t>
      </w:r>
      <w:r>
        <w:t xml:space="preserve"> require their needs documented in a legal document called an EHCP.  If something is stated in section F of an EHCP then it MUST be delivered.</w:t>
      </w:r>
    </w:p>
    <w:p w14:paraId="11F1BA47" w14:textId="6407E9B9" w:rsidR="008B2116" w:rsidRDefault="008B2116" w:rsidP="00CC579B">
      <w:pPr>
        <w:pStyle w:val="ListParagraph"/>
        <w:numPr>
          <w:ilvl w:val="0"/>
          <w:numId w:val="2"/>
        </w:numPr>
      </w:pPr>
      <w:r>
        <w:t>So, there are three stages of SEN (not two)</w:t>
      </w:r>
    </w:p>
    <w:p w14:paraId="5684276C" w14:textId="1E9E4F80" w:rsidR="008B2116" w:rsidRDefault="008B2116" w:rsidP="008B2116">
      <w:pPr>
        <w:pStyle w:val="ListParagraph"/>
        <w:numPr>
          <w:ilvl w:val="1"/>
          <w:numId w:val="2"/>
        </w:numPr>
      </w:pPr>
      <w:r>
        <w:t>CLASSROOM Teachers/MONITOR</w:t>
      </w:r>
    </w:p>
    <w:p w14:paraId="3A5CAD8E" w14:textId="4078EA2F" w:rsidR="008B2116" w:rsidRDefault="008B2116" w:rsidP="008B2116">
      <w:pPr>
        <w:pStyle w:val="ListParagraph"/>
        <w:numPr>
          <w:ilvl w:val="2"/>
          <w:numId w:val="2"/>
        </w:numPr>
      </w:pPr>
      <w:r>
        <w:t xml:space="preserve">Most of the class.  Those whose needs can be met by adjusting your teaching.   This is a statutory requirement from the teaching standards (2012) </w:t>
      </w:r>
      <w:proofErr w:type="gramStart"/>
      <w:r>
        <w:t>and also</w:t>
      </w:r>
      <w:proofErr w:type="gramEnd"/>
      <w:r>
        <w:t xml:space="preserve"> in the Code of Practice (2015)</w:t>
      </w:r>
    </w:p>
    <w:p w14:paraId="79BCE423" w14:textId="1F42AE0B" w:rsidR="008B2116" w:rsidRDefault="008B2116" w:rsidP="008B2116">
      <w:pPr>
        <w:pStyle w:val="ListParagraph"/>
        <w:numPr>
          <w:ilvl w:val="1"/>
          <w:numId w:val="2"/>
        </w:numPr>
      </w:pPr>
      <w:r>
        <w:t>SEN SUPPORT</w:t>
      </w:r>
    </w:p>
    <w:p w14:paraId="5C1BB10A" w14:textId="24226892" w:rsidR="008B2116" w:rsidRDefault="008B2116" w:rsidP="008B2116">
      <w:pPr>
        <w:pStyle w:val="ListParagraph"/>
        <w:numPr>
          <w:ilvl w:val="2"/>
          <w:numId w:val="2"/>
        </w:numPr>
      </w:pPr>
      <w:r>
        <w:t xml:space="preserve">The ones who need flagging to the SENCO, perhaps for a specialist assessment or for them to provide advice on further adjustments that can be made in your lessons to best suit the child.  Not all students who are flagged to the SENCO will end up on the SEN register.  Be prepared to </w:t>
      </w:r>
      <w:proofErr w:type="spellStart"/>
      <w:r>
        <w:t>prvide</w:t>
      </w:r>
      <w:proofErr w:type="spellEnd"/>
      <w:r>
        <w:t xml:space="preserve"> information on how you have already tried to address the special educational needs of the child when you make your referral.</w:t>
      </w:r>
    </w:p>
    <w:p w14:paraId="571277DD" w14:textId="2003B21C" w:rsidR="008B2116" w:rsidRDefault="008B2116" w:rsidP="008B2116">
      <w:pPr>
        <w:pStyle w:val="ListParagraph"/>
        <w:numPr>
          <w:ilvl w:val="2"/>
          <w:numId w:val="2"/>
        </w:numPr>
      </w:pPr>
      <w:r>
        <w:t xml:space="preserve">ALL students who appear on the SEN register will have to receive something ‘additional to and/or different from’ their peers in the </w:t>
      </w:r>
      <w:r>
        <w:lastRenderedPageBreak/>
        <w:t>class.  This might mean you, as the teacher, delivering a completely differentiated curriculum for that child or providing opportunities for overlearning and pre-teaching.  Sometimes, the SEN department will suggest short term interventions designed to enhance a skill before the child returns to your class and you can follow up the intervention skills learned.</w:t>
      </w:r>
    </w:p>
    <w:p w14:paraId="0B4B4F92" w14:textId="232495C2" w:rsidR="008B2116" w:rsidRDefault="008B2116" w:rsidP="008B2116">
      <w:pPr>
        <w:pStyle w:val="ListParagraph"/>
        <w:numPr>
          <w:ilvl w:val="1"/>
          <w:numId w:val="2"/>
        </w:numPr>
      </w:pPr>
      <w:r>
        <w:t>EHCP – Education Health Care Plan</w:t>
      </w:r>
    </w:p>
    <w:p w14:paraId="4D91E8C0" w14:textId="78B538A1" w:rsidR="008B2116" w:rsidRDefault="008B2116" w:rsidP="008B2116">
      <w:pPr>
        <w:pStyle w:val="ListParagraph"/>
        <w:numPr>
          <w:ilvl w:val="2"/>
          <w:numId w:val="2"/>
        </w:numPr>
      </w:pPr>
      <w:r>
        <w:t xml:space="preserve">A handful of students who need something above and beyond what is offered at the SEN Support level.  EHCPs are very difficult to obtain and require a lot of evidence.  They are best supported when teachers can provide the </w:t>
      </w:r>
      <w:proofErr w:type="spellStart"/>
      <w:r>
        <w:t>SENCo</w:t>
      </w:r>
      <w:proofErr w:type="spellEnd"/>
      <w:r>
        <w:t xml:space="preserve"> with the information around strategies used in their classroom which do and do not work for the individual child.</w:t>
      </w:r>
    </w:p>
    <w:p w14:paraId="5B4A6DE6" w14:textId="243CCA91" w:rsidR="008B2116" w:rsidRDefault="008B2116" w:rsidP="008B2116">
      <w:pPr>
        <w:pStyle w:val="ListParagraph"/>
        <w:numPr>
          <w:ilvl w:val="2"/>
          <w:numId w:val="2"/>
        </w:numPr>
      </w:pPr>
      <w:r>
        <w:t xml:space="preserve">Once an EHCP is allocated there is a statutory section (Section F) that all staff must abide by.  Even if you dislike presenting information in </w:t>
      </w:r>
      <w:r w:rsidRPr="008B2116">
        <w:rPr>
          <w:rFonts w:ascii="Comic Sans MS" w:hAnsi="Comic Sans MS"/>
          <w:sz w:val="28"/>
          <w:szCs w:val="28"/>
        </w:rPr>
        <w:t>comic sans size 14pt</w:t>
      </w:r>
      <w:r>
        <w:t xml:space="preserve">, if the EHCP says that is what must be used, then you must use it!  Equally so, if it says the child must have a break every 10 minutes to run up and down the corridor, then no matter how much it disrupts the flow of your lesson you are </w:t>
      </w:r>
      <w:r w:rsidRPr="008B2116">
        <w:rPr>
          <w:b/>
          <w:bCs/>
        </w:rPr>
        <w:t>legally</w:t>
      </w:r>
      <w:r>
        <w:t xml:space="preserve"> </w:t>
      </w:r>
      <w:r w:rsidRPr="008B2116">
        <w:rPr>
          <w:b/>
          <w:bCs/>
        </w:rPr>
        <w:t>obliged</w:t>
      </w:r>
      <w:r>
        <w:t xml:space="preserve"> to make it happen – and adjust your teaching to fit (and not disadvantage the child on their return.)</w:t>
      </w:r>
    </w:p>
    <w:p w14:paraId="120AAF68" w14:textId="77777777" w:rsidR="00CC579B" w:rsidRDefault="00CC579B"/>
    <w:p w14:paraId="78C595BA" w14:textId="77777777" w:rsidR="00EE3D36" w:rsidRDefault="00EE3D36">
      <w:pPr>
        <w:rPr>
          <w:b/>
          <w:bCs/>
        </w:rPr>
      </w:pPr>
      <w:r>
        <w:rPr>
          <w:b/>
          <w:bCs/>
        </w:rPr>
        <w:br w:type="page"/>
      </w:r>
    </w:p>
    <w:p w14:paraId="0D804AC2" w14:textId="62C6D7F0" w:rsidR="00EE3D36" w:rsidRPr="00A3251B" w:rsidRDefault="00EE3D36" w:rsidP="00EE3D36">
      <w:pPr>
        <w:rPr>
          <w:b/>
          <w:bCs/>
        </w:rPr>
      </w:pPr>
      <w:r w:rsidRPr="00A3251B">
        <w:rPr>
          <w:b/>
          <w:bCs/>
        </w:rPr>
        <w:lastRenderedPageBreak/>
        <w:t xml:space="preserve">The best teaching for </w:t>
      </w:r>
      <w:r w:rsidRPr="00A3251B">
        <w:rPr>
          <w:b/>
          <w:bCs/>
        </w:rPr>
        <w:t>student’s</w:t>
      </w:r>
      <w:r w:rsidRPr="00A3251B">
        <w:rPr>
          <w:b/>
          <w:bCs/>
        </w:rPr>
        <w:t xml:space="preserve"> needs (which means many will have their needs met without the need to go on the SEN register</w:t>
      </w:r>
      <w:r>
        <w:rPr>
          <w:b/>
          <w:bCs/>
        </w:rPr>
        <w:t>, includes</w:t>
      </w:r>
      <w:r w:rsidRPr="00A3251B">
        <w:rPr>
          <w:b/>
          <w:bCs/>
        </w:rPr>
        <w:t>:</w:t>
      </w:r>
    </w:p>
    <w:p w14:paraId="0DC0BE36" w14:textId="77777777" w:rsidR="00EE3D36" w:rsidRDefault="00EE3D36" w:rsidP="00EE3D36"/>
    <w:p w14:paraId="364DC6E7" w14:textId="77777777" w:rsidR="00EE3D36" w:rsidRDefault="00EE3D36" w:rsidP="00EE3D36">
      <w:r>
        <w:rPr>
          <w:noProof/>
        </w:rPr>
        <w:drawing>
          <wp:inline distT="0" distB="0" distL="0" distR="0" wp14:anchorId="60D468FA" wp14:editId="7E14C74C">
            <wp:extent cx="6206490" cy="7696200"/>
            <wp:effectExtent l="38100" t="38100" r="41910"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C0BEC7E" w14:textId="30FA9D83" w:rsidR="00CC579B" w:rsidRDefault="00CC579B">
      <w:r>
        <w:br w:type="page"/>
      </w:r>
    </w:p>
    <w:p w14:paraId="7C22AF7D" w14:textId="6CD6EB40" w:rsidR="00CC579B" w:rsidRDefault="00CC579B" w:rsidP="00CC579B">
      <w:pPr>
        <w:pStyle w:val="Title"/>
      </w:pPr>
      <w:r>
        <w:lastRenderedPageBreak/>
        <w:t>Cognition and Learning (general)</w:t>
      </w:r>
    </w:p>
    <w:p w14:paraId="0FB272A7" w14:textId="74160531" w:rsidR="00CC579B" w:rsidRDefault="00CC579B">
      <w:r>
        <w:rPr>
          <w:noProof/>
        </w:rPr>
        <w:drawing>
          <wp:inline distT="0" distB="0" distL="0" distR="0" wp14:anchorId="47DA93C0" wp14:editId="5452E58A">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D21646" w14:textId="52303848" w:rsidR="00CC579B" w:rsidRPr="008B2116" w:rsidRDefault="00CC579B">
      <w:pPr>
        <w:rPr>
          <w:b/>
          <w:bCs/>
        </w:rPr>
      </w:pPr>
      <w:r w:rsidRPr="008B2116">
        <w:rPr>
          <w:b/>
          <w:bCs/>
        </w:rPr>
        <w:t>Class Teachers/Monitor</w:t>
      </w:r>
    </w:p>
    <w:p w14:paraId="1EEC0690" w14:textId="52721F35" w:rsidR="00CC579B" w:rsidRDefault="00CC579B" w:rsidP="00CC579B">
      <w:pPr>
        <w:pStyle w:val="ListParagraph"/>
        <w:numPr>
          <w:ilvl w:val="0"/>
          <w:numId w:val="1"/>
        </w:numPr>
      </w:pPr>
      <w:r>
        <w:t>Differentiated curriculum</w:t>
      </w:r>
    </w:p>
    <w:p w14:paraId="7F2409F8" w14:textId="6698DBD4" w:rsidR="00CC579B" w:rsidRDefault="00497F26" w:rsidP="00CC579B">
      <w:pPr>
        <w:pStyle w:val="ListParagraph"/>
        <w:numPr>
          <w:ilvl w:val="0"/>
          <w:numId w:val="1"/>
        </w:numPr>
      </w:pPr>
      <w:r>
        <w:t>Environment and resource modification (</w:t>
      </w:r>
      <w:proofErr w:type="spellStart"/>
      <w:r>
        <w:t>e.g</w:t>
      </w:r>
      <w:proofErr w:type="spellEnd"/>
      <w:r>
        <w:t xml:space="preserve"> coloured overlays or paper, different font sizes)</w:t>
      </w:r>
    </w:p>
    <w:p w14:paraId="11364217" w14:textId="562D437B" w:rsidR="00497F26" w:rsidRDefault="00497F26" w:rsidP="00CC579B">
      <w:pPr>
        <w:pStyle w:val="ListParagraph"/>
        <w:numPr>
          <w:ilvl w:val="0"/>
          <w:numId w:val="1"/>
        </w:numPr>
      </w:pPr>
      <w:r>
        <w:t>Classroom groupings</w:t>
      </w:r>
    </w:p>
    <w:p w14:paraId="2182B8ED" w14:textId="58CDC540" w:rsidR="00497F26" w:rsidRDefault="00497F26" w:rsidP="00CC579B">
      <w:pPr>
        <w:pStyle w:val="ListParagraph"/>
        <w:numPr>
          <w:ilvl w:val="0"/>
          <w:numId w:val="1"/>
        </w:numPr>
      </w:pPr>
      <w:r>
        <w:t>Small focussed group work – which may use an additional adult for some of the time</w:t>
      </w:r>
    </w:p>
    <w:p w14:paraId="6914FB7E" w14:textId="5BC81030" w:rsidR="00497F26" w:rsidRDefault="00497F26" w:rsidP="00CC579B">
      <w:pPr>
        <w:pStyle w:val="ListParagraph"/>
        <w:numPr>
          <w:ilvl w:val="0"/>
          <w:numId w:val="1"/>
        </w:numPr>
      </w:pPr>
      <w:r>
        <w:t>Special arrangements for testing and assessments</w:t>
      </w:r>
    </w:p>
    <w:p w14:paraId="241E58F1" w14:textId="138C000E" w:rsidR="00497F26" w:rsidRDefault="00497F26" w:rsidP="00CC579B">
      <w:pPr>
        <w:pStyle w:val="ListParagraph"/>
        <w:numPr>
          <w:ilvl w:val="0"/>
          <w:numId w:val="1"/>
        </w:numPr>
      </w:pPr>
      <w:r>
        <w:t>Pre-teaching of vocabulary</w:t>
      </w:r>
    </w:p>
    <w:p w14:paraId="7CEADF5E" w14:textId="4F37D482" w:rsidR="00497F26" w:rsidRDefault="00497F26" w:rsidP="00CC579B">
      <w:pPr>
        <w:pStyle w:val="ListParagraph"/>
        <w:numPr>
          <w:ilvl w:val="0"/>
          <w:numId w:val="1"/>
        </w:numPr>
      </w:pPr>
      <w:r>
        <w:t>Opportunities for over learning and the use of technology</w:t>
      </w:r>
    </w:p>
    <w:p w14:paraId="5A12E594" w14:textId="3517B3B4" w:rsidR="00497F26" w:rsidRDefault="00497F26" w:rsidP="00CC579B">
      <w:pPr>
        <w:pStyle w:val="ListParagraph"/>
        <w:numPr>
          <w:ilvl w:val="0"/>
          <w:numId w:val="1"/>
        </w:numPr>
      </w:pPr>
      <w:r>
        <w:t>Scaffolded work</w:t>
      </w:r>
    </w:p>
    <w:p w14:paraId="6955DC53" w14:textId="587736D8" w:rsidR="00497F26" w:rsidRDefault="00497F26" w:rsidP="00CC579B">
      <w:pPr>
        <w:pStyle w:val="ListParagraph"/>
        <w:numPr>
          <w:ilvl w:val="0"/>
          <w:numId w:val="1"/>
        </w:numPr>
      </w:pPr>
      <w:r>
        <w:t>Break down tasks and provide checklists</w:t>
      </w:r>
    </w:p>
    <w:p w14:paraId="707FF075" w14:textId="15150B7B" w:rsidR="00497F26" w:rsidRDefault="00497F26" w:rsidP="00CC579B">
      <w:pPr>
        <w:pStyle w:val="ListParagraph"/>
        <w:numPr>
          <w:ilvl w:val="0"/>
          <w:numId w:val="1"/>
        </w:numPr>
      </w:pPr>
      <w:r>
        <w:t>Adapt text for readability up to 2 years below chronological age</w:t>
      </w:r>
    </w:p>
    <w:p w14:paraId="63661851" w14:textId="78DF4D52" w:rsidR="006140E4" w:rsidRDefault="006140E4" w:rsidP="00CC579B">
      <w:pPr>
        <w:pStyle w:val="ListParagraph"/>
        <w:numPr>
          <w:ilvl w:val="0"/>
          <w:numId w:val="1"/>
        </w:numPr>
      </w:pPr>
      <w:r>
        <w:t>Students can independently access a suitable lesson although might ‘struggle’ for up to 25% of the lesson unless support is provided.  (</w:t>
      </w:r>
      <w:proofErr w:type="spellStart"/>
      <w:r>
        <w:t>E.g</w:t>
      </w:r>
      <w:proofErr w:type="spellEnd"/>
      <w:r>
        <w:t xml:space="preserve"> does well in discussion and group work but is unable to produce written work.)</w:t>
      </w:r>
    </w:p>
    <w:p w14:paraId="07C8840D" w14:textId="653335DD" w:rsidR="00497F26" w:rsidRDefault="00497F26" w:rsidP="00497F26">
      <w:r>
        <w:t>Where these are all in place, monitored over time (at least 6 weeks of sustained focus), and the child still does not make progress then they may need flagging to your SENCO for inclusion on the SEN register.  Please complete the SEN referral form and clearly indicate which strategies have been tried and worked/not worked.</w:t>
      </w:r>
    </w:p>
    <w:p w14:paraId="78A63DD7" w14:textId="1C9F6A27" w:rsidR="00497F26" w:rsidRDefault="00497F26" w:rsidP="00497F26"/>
    <w:p w14:paraId="6B97158A" w14:textId="67BE0997" w:rsidR="00497F26" w:rsidRDefault="00497F26" w:rsidP="00497F26">
      <w:r>
        <w:t xml:space="preserve">Children should be </w:t>
      </w:r>
      <w:r w:rsidRPr="00497F26">
        <w:rPr>
          <w:b/>
          <w:bCs/>
        </w:rPr>
        <w:t>Included on the SEN register</w:t>
      </w:r>
      <w:r>
        <w:t xml:space="preserve"> if:</w:t>
      </w:r>
    </w:p>
    <w:p w14:paraId="5BE97964" w14:textId="037BFF79" w:rsidR="00497F26" w:rsidRDefault="00497F26" w:rsidP="00497F26">
      <w:pPr>
        <w:pStyle w:val="ListParagraph"/>
        <w:numPr>
          <w:ilvl w:val="0"/>
          <w:numId w:val="1"/>
        </w:numPr>
      </w:pPr>
      <w:r>
        <w:t>Their curriculum is increasingly individualised/specifically differentiated</w:t>
      </w:r>
    </w:p>
    <w:p w14:paraId="2DFFE8BD" w14:textId="5BAD92E2" w:rsidR="00497F26" w:rsidRDefault="00497F26" w:rsidP="00497F26">
      <w:pPr>
        <w:pStyle w:val="ListParagraph"/>
        <w:numPr>
          <w:ilvl w:val="0"/>
          <w:numId w:val="1"/>
        </w:numPr>
      </w:pPr>
      <w:r>
        <w:t xml:space="preserve">Tasks </w:t>
      </w:r>
      <w:proofErr w:type="gramStart"/>
      <w:r>
        <w:t>have to</w:t>
      </w:r>
      <w:proofErr w:type="gramEnd"/>
      <w:r>
        <w:t xml:space="preserve"> be broken down and cannot be given more than 2 steps at a time (age appropriate)</w:t>
      </w:r>
    </w:p>
    <w:p w14:paraId="2CE8D2CD" w14:textId="60CAE5A9" w:rsidR="00497F26" w:rsidRDefault="00497F26" w:rsidP="00497F26">
      <w:pPr>
        <w:pStyle w:val="ListParagraph"/>
        <w:numPr>
          <w:ilvl w:val="0"/>
          <w:numId w:val="1"/>
        </w:numPr>
      </w:pPr>
      <w:r>
        <w:t xml:space="preserve">Despite pre-teaching, post-learning, focussed intervention they cannot retain the information of a </w:t>
      </w:r>
      <w:r w:rsidRPr="00497F26">
        <w:rPr>
          <w:b/>
          <w:bCs/>
        </w:rPr>
        <w:t>basic</w:t>
      </w:r>
      <w:r>
        <w:t xml:space="preserve"> concept.</w:t>
      </w:r>
    </w:p>
    <w:p w14:paraId="62D97BFA" w14:textId="79A85EE8" w:rsidR="00497F26" w:rsidRDefault="0034277F" w:rsidP="00497F26">
      <w:pPr>
        <w:pStyle w:val="ListParagraph"/>
        <w:numPr>
          <w:ilvl w:val="0"/>
          <w:numId w:val="1"/>
        </w:numPr>
      </w:pPr>
      <w:r>
        <w:lastRenderedPageBreak/>
        <w:t xml:space="preserve">They have a </w:t>
      </w:r>
      <w:r w:rsidR="00497F26">
        <w:t xml:space="preserve">standardised score below </w:t>
      </w:r>
      <w:r>
        <w:t xml:space="preserve">84 in assessments.  This might be a spikey profile with, for example, reading and spelling being below 84 but maths and verbal skills are above 84 </w:t>
      </w:r>
      <w:r w:rsidR="00497F26">
        <w:t>(Age and local context appropriate)</w:t>
      </w:r>
    </w:p>
    <w:p w14:paraId="07FA22DD" w14:textId="4E0F042D" w:rsidR="00497F26" w:rsidRDefault="00497F26" w:rsidP="00497F26">
      <w:pPr>
        <w:pStyle w:val="ListParagraph"/>
        <w:numPr>
          <w:ilvl w:val="0"/>
          <w:numId w:val="1"/>
        </w:numPr>
      </w:pPr>
      <w:r>
        <w:t>Individual, personalised support is required to achieve even suitably scaffolded or differentiated tasks.</w:t>
      </w:r>
    </w:p>
    <w:p w14:paraId="312001FF" w14:textId="50885419" w:rsidR="006140E4" w:rsidRDefault="006140E4" w:rsidP="00497F26">
      <w:pPr>
        <w:pStyle w:val="ListParagraph"/>
        <w:numPr>
          <w:ilvl w:val="0"/>
          <w:numId w:val="1"/>
        </w:numPr>
      </w:pPr>
      <w:r>
        <w:t xml:space="preserve">Can independently access some of the lesson but struggle with </w:t>
      </w:r>
      <w:r w:rsidR="0029260C">
        <w:t>25-75</w:t>
      </w:r>
      <w:proofErr w:type="gramStart"/>
      <w:r w:rsidR="0029260C">
        <w:t xml:space="preserve">% </w:t>
      </w:r>
      <w:r>
        <w:t xml:space="preserve"> (</w:t>
      </w:r>
      <w:proofErr w:type="spellStart"/>
      <w:proofErr w:type="gramEnd"/>
      <w:r>
        <w:t>e.g</w:t>
      </w:r>
      <w:proofErr w:type="spellEnd"/>
      <w:r>
        <w:t xml:space="preserve"> can access the discussion and follow the teaching but unable to participate in group work, reading tasks or written output).</w:t>
      </w:r>
    </w:p>
    <w:p w14:paraId="5983FF09" w14:textId="77777777" w:rsidR="00497F26" w:rsidRDefault="00497F26" w:rsidP="00497F26">
      <w:pPr>
        <w:ind w:left="360"/>
      </w:pPr>
    </w:p>
    <w:p w14:paraId="45A1F97E" w14:textId="3A720006" w:rsidR="00CC579B" w:rsidRDefault="00497F26">
      <w:r>
        <w:t xml:space="preserve">Children who </w:t>
      </w:r>
      <w:r w:rsidRPr="0034277F">
        <w:rPr>
          <w:b/>
          <w:bCs/>
        </w:rPr>
        <w:t>might</w:t>
      </w:r>
      <w:r>
        <w:t xml:space="preserve"> be eligible for an EHCP include those who:</w:t>
      </w:r>
    </w:p>
    <w:p w14:paraId="4277B23B" w14:textId="1E6AD457" w:rsidR="00497F26" w:rsidRDefault="00497F26" w:rsidP="00497F26">
      <w:pPr>
        <w:pStyle w:val="ListParagraph"/>
        <w:numPr>
          <w:ilvl w:val="0"/>
          <w:numId w:val="1"/>
        </w:numPr>
      </w:pPr>
      <w:r>
        <w:t xml:space="preserve">Have standardised scores below </w:t>
      </w:r>
      <w:r w:rsidR="0034277F">
        <w:t>70, probably in most areas</w:t>
      </w:r>
      <w:r>
        <w:t>.</w:t>
      </w:r>
      <w:r w:rsidR="0029260C">
        <w:t xml:space="preserve"> </w:t>
      </w:r>
    </w:p>
    <w:p w14:paraId="63999180" w14:textId="0563E1B5" w:rsidR="00497F26" w:rsidRDefault="00497F26" w:rsidP="00497F26">
      <w:pPr>
        <w:pStyle w:val="ListParagraph"/>
        <w:numPr>
          <w:ilvl w:val="0"/>
          <w:numId w:val="1"/>
        </w:numPr>
      </w:pPr>
      <w:r>
        <w:t xml:space="preserve">Require 1:1 support and assistance to achieve the basic </w:t>
      </w:r>
      <w:r w:rsidR="006140E4">
        <w:t>concepts.</w:t>
      </w:r>
    </w:p>
    <w:p w14:paraId="63D6916D" w14:textId="6C9F5D43" w:rsidR="006140E4" w:rsidRDefault="006140E4" w:rsidP="00497F26">
      <w:pPr>
        <w:pStyle w:val="ListParagraph"/>
        <w:numPr>
          <w:ilvl w:val="0"/>
          <w:numId w:val="1"/>
        </w:numPr>
      </w:pPr>
      <w:r>
        <w:t>Are unable to retain knowledge between lessons despite 1:1 support and appropriate intervention where they have independently grasped the information before leaving the previous lesson.</w:t>
      </w:r>
    </w:p>
    <w:p w14:paraId="38C9D0FF" w14:textId="3EBB3B03" w:rsidR="006140E4" w:rsidRDefault="006140E4" w:rsidP="00497F26">
      <w:pPr>
        <w:pStyle w:val="ListParagraph"/>
        <w:numPr>
          <w:ilvl w:val="0"/>
          <w:numId w:val="1"/>
        </w:numPr>
      </w:pPr>
      <w:r>
        <w:t>Cannot independently access more than 75% of the lesson.</w:t>
      </w:r>
    </w:p>
    <w:p w14:paraId="2FD3B509" w14:textId="6F62B446" w:rsidR="006140E4" w:rsidRDefault="006140E4" w:rsidP="006140E4"/>
    <w:p w14:paraId="6000C284" w14:textId="77777777" w:rsidR="00A3251B" w:rsidRDefault="00A3251B" w:rsidP="006140E4"/>
    <w:p w14:paraId="11232CF4" w14:textId="77777777" w:rsidR="00EE3D36" w:rsidRDefault="00EE3D36">
      <w:pPr>
        <w:rPr>
          <w:rFonts w:asciiTheme="majorHAnsi" w:eastAsiaTheme="majorEastAsia" w:hAnsiTheme="majorHAnsi" w:cstheme="majorBidi"/>
          <w:spacing w:val="-10"/>
          <w:kern w:val="28"/>
          <w:sz w:val="56"/>
          <w:szCs w:val="56"/>
        </w:rPr>
      </w:pPr>
      <w:r>
        <w:br w:type="page"/>
      </w:r>
    </w:p>
    <w:p w14:paraId="6A76A2C2" w14:textId="62D7F01B" w:rsidR="008B2116" w:rsidRDefault="008B2116" w:rsidP="008B2116">
      <w:pPr>
        <w:pStyle w:val="Title"/>
      </w:pPr>
      <w:r>
        <w:lastRenderedPageBreak/>
        <w:t>Communication and Interaction (general)</w:t>
      </w:r>
    </w:p>
    <w:p w14:paraId="079A3502" w14:textId="4512B133" w:rsidR="008B2116" w:rsidRDefault="008B2116" w:rsidP="008B2116">
      <w:r>
        <w:rPr>
          <w:noProof/>
        </w:rPr>
        <w:drawing>
          <wp:inline distT="0" distB="0" distL="0" distR="0" wp14:anchorId="6E93F73D" wp14:editId="76B62B6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924D0FC" w14:textId="14723D20" w:rsidR="00A3251B" w:rsidRDefault="00A3251B" w:rsidP="008B2116"/>
    <w:p w14:paraId="7AB4505A" w14:textId="77777777" w:rsidR="00A3251B" w:rsidRPr="008B2116" w:rsidRDefault="00A3251B" w:rsidP="00A3251B">
      <w:pPr>
        <w:rPr>
          <w:b/>
          <w:bCs/>
        </w:rPr>
      </w:pPr>
      <w:r w:rsidRPr="008B2116">
        <w:rPr>
          <w:b/>
          <w:bCs/>
        </w:rPr>
        <w:t>Class Teachers/Monitor</w:t>
      </w:r>
    </w:p>
    <w:p w14:paraId="1FAA1E1F" w14:textId="77777777" w:rsidR="00557C8D" w:rsidRDefault="00557C8D" w:rsidP="00557C8D">
      <w:pPr>
        <w:pStyle w:val="ListParagraph"/>
        <w:numPr>
          <w:ilvl w:val="0"/>
          <w:numId w:val="1"/>
        </w:numPr>
      </w:pPr>
      <w:r>
        <w:t>Differentiated curriculum</w:t>
      </w:r>
    </w:p>
    <w:p w14:paraId="5C5256F0" w14:textId="77777777" w:rsidR="00557C8D" w:rsidRDefault="00557C8D" w:rsidP="00557C8D">
      <w:pPr>
        <w:pStyle w:val="ListParagraph"/>
        <w:numPr>
          <w:ilvl w:val="0"/>
          <w:numId w:val="1"/>
        </w:numPr>
      </w:pPr>
      <w:r>
        <w:t>Environment and resource modification (</w:t>
      </w:r>
      <w:proofErr w:type="spellStart"/>
      <w:r>
        <w:t>e.g</w:t>
      </w:r>
      <w:proofErr w:type="spellEnd"/>
      <w:r>
        <w:t xml:space="preserve"> coloured overlays or paper, different font sizes)</w:t>
      </w:r>
    </w:p>
    <w:p w14:paraId="5DDE208F" w14:textId="77777777" w:rsidR="00557C8D" w:rsidRDefault="00557C8D" w:rsidP="00557C8D">
      <w:pPr>
        <w:pStyle w:val="ListParagraph"/>
        <w:numPr>
          <w:ilvl w:val="0"/>
          <w:numId w:val="1"/>
        </w:numPr>
      </w:pPr>
      <w:r>
        <w:t>Classroom groupings</w:t>
      </w:r>
    </w:p>
    <w:p w14:paraId="2D93F2F4" w14:textId="77777777" w:rsidR="00557C8D" w:rsidRDefault="00557C8D" w:rsidP="00557C8D">
      <w:pPr>
        <w:pStyle w:val="ListParagraph"/>
        <w:numPr>
          <w:ilvl w:val="0"/>
          <w:numId w:val="1"/>
        </w:numPr>
      </w:pPr>
      <w:r>
        <w:t>Small focussed group work – which may use an additional adult for some of the time</w:t>
      </w:r>
    </w:p>
    <w:p w14:paraId="1FDC4ECA" w14:textId="77777777" w:rsidR="00557C8D" w:rsidRDefault="00557C8D" w:rsidP="00557C8D">
      <w:pPr>
        <w:pStyle w:val="ListParagraph"/>
        <w:numPr>
          <w:ilvl w:val="0"/>
          <w:numId w:val="1"/>
        </w:numPr>
      </w:pPr>
      <w:r>
        <w:t>Special arrangements for testing and assessments</w:t>
      </w:r>
    </w:p>
    <w:p w14:paraId="61C74E2F" w14:textId="77777777" w:rsidR="00557C8D" w:rsidRDefault="00557C8D" w:rsidP="00557C8D">
      <w:pPr>
        <w:pStyle w:val="ListParagraph"/>
        <w:numPr>
          <w:ilvl w:val="0"/>
          <w:numId w:val="1"/>
        </w:numPr>
      </w:pPr>
      <w:r>
        <w:t>Pre-teaching of vocabulary</w:t>
      </w:r>
    </w:p>
    <w:p w14:paraId="360F40C2" w14:textId="77777777" w:rsidR="00557C8D" w:rsidRDefault="00557C8D" w:rsidP="00557C8D">
      <w:pPr>
        <w:pStyle w:val="ListParagraph"/>
        <w:numPr>
          <w:ilvl w:val="0"/>
          <w:numId w:val="1"/>
        </w:numPr>
      </w:pPr>
      <w:r>
        <w:t>Opportunities for over learning and the use of technology</w:t>
      </w:r>
    </w:p>
    <w:p w14:paraId="02342A99" w14:textId="77777777" w:rsidR="00557C8D" w:rsidRDefault="00557C8D" w:rsidP="00557C8D">
      <w:pPr>
        <w:pStyle w:val="ListParagraph"/>
        <w:numPr>
          <w:ilvl w:val="0"/>
          <w:numId w:val="1"/>
        </w:numPr>
      </w:pPr>
      <w:r>
        <w:t>Scaffolded work</w:t>
      </w:r>
    </w:p>
    <w:p w14:paraId="2652D413" w14:textId="77777777" w:rsidR="00557C8D" w:rsidRDefault="00557C8D" w:rsidP="00557C8D">
      <w:pPr>
        <w:pStyle w:val="ListParagraph"/>
        <w:numPr>
          <w:ilvl w:val="0"/>
          <w:numId w:val="1"/>
        </w:numPr>
      </w:pPr>
      <w:r>
        <w:t>Break down tasks and provide checklists</w:t>
      </w:r>
    </w:p>
    <w:p w14:paraId="00F1CD96" w14:textId="6B065404" w:rsidR="0029260C" w:rsidRDefault="0029260C" w:rsidP="0029260C">
      <w:pPr>
        <w:pStyle w:val="ListParagraph"/>
        <w:numPr>
          <w:ilvl w:val="0"/>
          <w:numId w:val="1"/>
        </w:numPr>
      </w:pPr>
      <w:r>
        <w:t>Adult mediation needed to explain instructions or modify language up to 25% of the time.</w:t>
      </w:r>
    </w:p>
    <w:p w14:paraId="6CD21376" w14:textId="49ABDA42" w:rsidR="0029260C" w:rsidRDefault="0029260C" w:rsidP="0029260C">
      <w:pPr>
        <w:pStyle w:val="ListParagraph"/>
        <w:numPr>
          <w:ilvl w:val="0"/>
          <w:numId w:val="1"/>
        </w:numPr>
      </w:pPr>
      <w:r>
        <w:t>Time out breaks may be used (</w:t>
      </w:r>
      <w:proofErr w:type="spellStart"/>
      <w:r>
        <w:t>e.g</w:t>
      </w:r>
      <w:proofErr w:type="spellEnd"/>
      <w:r>
        <w:t xml:space="preserve"> on a bad day they may have lots of time out, but on others none, or they use just once or twice a day for short predictable periods)</w:t>
      </w:r>
    </w:p>
    <w:p w14:paraId="12EBE37A" w14:textId="77777777" w:rsidR="00032A70" w:rsidRDefault="00032A70" w:rsidP="00032A70">
      <w:r>
        <w:t>Where these are all in place, monitored over time (at least 6 weeks of sustained focus), and the child still does not make progress then they may need flagging to your SENCO for inclusion on the SEN register.  Please complete the SEN referral form and clearly indicate which strategies have been tried and worked/not worked.</w:t>
      </w:r>
    </w:p>
    <w:p w14:paraId="60E0FF40" w14:textId="77777777" w:rsidR="00032A70" w:rsidRDefault="00032A70" w:rsidP="00032A70"/>
    <w:p w14:paraId="7C735E7D" w14:textId="77777777" w:rsidR="00A3251B" w:rsidRDefault="00A3251B" w:rsidP="00A3251B"/>
    <w:p w14:paraId="58D0259C" w14:textId="77777777" w:rsidR="00A3251B" w:rsidRDefault="00A3251B" w:rsidP="00A3251B">
      <w:r>
        <w:t xml:space="preserve">Children should be </w:t>
      </w:r>
      <w:r w:rsidRPr="00497F26">
        <w:rPr>
          <w:b/>
          <w:bCs/>
        </w:rPr>
        <w:t>Included on the SEN register</w:t>
      </w:r>
      <w:r>
        <w:t xml:space="preserve"> if:</w:t>
      </w:r>
    </w:p>
    <w:p w14:paraId="443FC62F" w14:textId="759D628D" w:rsidR="00A3251B" w:rsidRDefault="0029260C" w:rsidP="00A3251B">
      <w:pPr>
        <w:pStyle w:val="ListParagraph"/>
        <w:numPr>
          <w:ilvl w:val="0"/>
          <w:numId w:val="1"/>
        </w:numPr>
      </w:pPr>
      <w:r>
        <w:t>T</w:t>
      </w:r>
      <w:r w:rsidR="00A3251B">
        <w:t>heir curriculum is increasingly individualised/specifically differentiated</w:t>
      </w:r>
    </w:p>
    <w:p w14:paraId="3071C08C" w14:textId="77777777" w:rsidR="00032A70" w:rsidRDefault="00032A70" w:rsidP="00032A70">
      <w:pPr>
        <w:pStyle w:val="ListParagraph"/>
        <w:numPr>
          <w:ilvl w:val="0"/>
          <w:numId w:val="1"/>
        </w:numPr>
      </w:pPr>
      <w:r>
        <w:t xml:space="preserve">Tasks </w:t>
      </w:r>
      <w:proofErr w:type="gramStart"/>
      <w:r>
        <w:t>have to</w:t>
      </w:r>
      <w:proofErr w:type="gramEnd"/>
      <w:r>
        <w:t xml:space="preserve"> be broken down and cannot be given more than 2 steps at a time (age appropriate)</w:t>
      </w:r>
    </w:p>
    <w:p w14:paraId="4E14E389" w14:textId="1C5F9735" w:rsidR="0029260C" w:rsidRDefault="0029260C" w:rsidP="0029260C">
      <w:pPr>
        <w:pStyle w:val="ListParagraph"/>
        <w:numPr>
          <w:ilvl w:val="0"/>
          <w:numId w:val="1"/>
        </w:numPr>
      </w:pPr>
      <w:r>
        <w:t>Use of visual prompts and strategies</w:t>
      </w:r>
      <w:r w:rsidR="0019575C">
        <w:t xml:space="preserve"> are </w:t>
      </w:r>
      <w:proofErr w:type="spellStart"/>
      <w:r w:rsidR="0019575C">
        <w:t>rquired</w:t>
      </w:r>
      <w:proofErr w:type="spellEnd"/>
      <w:r w:rsidR="0019575C">
        <w:t xml:space="preserve"> throughout the school day</w:t>
      </w:r>
    </w:p>
    <w:p w14:paraId="1269D65D" w14:textId="6125F7D4" w:rsidR="0029260C" w:rsidRDefault="0029260C" w:rsidP="0029260C">
      <w:pPr>
        <w:pStyle w:val="ListParagraph"/>
        <w:numPr>
          <w:ilvl w:val="0"/>
          <w:numId w:val="1"/>
        </w:numPr>
      </w:pPr>
      <w:r>
        <w:lastRenderedPageBreak/>
        <w:t>Use of adults to modify language and ensure understanding of instructions</w:t>
      </w:r>
      <w:r>
        <w:t xml:space="preserve"> is required for between 25-75% of the content</w:t>
      </w:r>
    </w:p>
    <w:p w14:paraId="08A16745" w14:textId="0DC585B8" w:rsidR="0029260C" w:rsidRDefault="0029260C" w:rsidP="0029260C">
      <w:pPr>
        <w:pStyle w:val="ListParagraph"/>
        <w:numPr>
          <w:ilvl w:val="0"/>
          <w:numId w:val="1"/>
        </w:numPr>
      </w:pPr>
      <w:r>
        <w:t>Time out breaks and sensory breaks (supervised) are required daily for sustained periods or with increasing regularity.</w:t>
      </w:r>
    </w:p>
    <w:p w14:paraId="6DA7A627" w14:textId="64DC80F7" w:rsidR="0029260C" w:rsidRDefault="0029260C" w:rsidP="0029260C">
      <w:pPr>
        <w:pStyle w:val="ListParagraph"/>
        <w:numPr>
          <w:ilvl w:val="0"/>
          <w:numId w:val="1"/>
        </w:numPr>
      </w:pPr>
      <w:r>
        <w:t xml:space="preserve">Assistive or augmented communication </w:t>
      </w:r>
      <w:r w:rsidR="0019575C">
        <w:t>is needed</w:t>
      </w:r>
    </w:p>
    <w:p w14:paraId="0DBD8598" w14:textId="7921D4F4" w:rsidR="00F324D0" w:rsidRDefault="00F324D0" w:rsidP="0029260C">
      <w:pPr>
        <w:pStyle w:val="ListParagraph"/>
        <w:numPr>
          <w:ilvl w:val="0"/>
          <w:numId w:val="1"/>
        </w:numPr>
      </w:pPr>
      <w:r>
        <w:t>Support may be required during unstructured periods to facilitate social communication</w:t>
      </w:r>
    </w:p>
    <w:p w14:paraId="21F38E07" w14:textId="1C1C2486" w:rsidR="00FF0F2E" w:rsidRDefault="00FF0F2E" w:rsidP="0029260C">
      <w:pPr>
        <w:pStyle w:val="ListParagraph"/>
        <w:numPr>
          <w:ilvl w:val="0"/>
          <w:numId w:val="1"/>
        </w:numPr>
      </w:pPr>
      <w:r>
        <w:t>Explicit teaching of social norms (</w:t>
      </w:r>
      <w:proofErr w:type="spellStart"/>
      <w:r>
        <w:t>eg</w:t>
      </w:r>
      <w:proofErr w:type="spellEnd"/>
      <w:r>
        <w:t xml:space="preserve"> not picking your nose and eating it!)</w:t>
      </w:r>
    </w:p>
    <w:p w14:paraId="7EB1F57A" w14:textId="784B4D79" w:rsidR="00FF0F2E" w:rsidRDefault="003E437F" w:rsidP="0029260C">
      <w:pPr>
        <w:pStyle w:val="ListParagraph"/>
        <w:numPr>
          <w:ilvl w:val="0"/>
          <w:numId w:val="1"/>
        </w:numPr>
      </w:pPr>
      <w:r>
        <w:t>Preparation for changes is needed to avoid meltdown</w:t>
      </w:r>
    </w:p>
    <w:p w14:paraId="6D9D3E87" w14:textId="77777777" w:rsidR="00A3251B" w:rsidRDefault="00A3251B" w:rsidP="00A3251B"/>
    <w:p w14:paraId="4474A778" w14:textId="77777777" w:rsidR="00A3251B" w:rsidRDefault="00A3251B" w:rsidP="00A3251B">
      <w:r>
        <w:t xml:space="preserve">Children who </w:t>
      </w:r>
      <w:r w:rsidRPr="0034277F">
        <w:rPr>
          <w:b/>
          <w:bCs/>
        </w:rPr>
        <w:t>might</w:t>
      </w:r>
      <w:r>
        <w:t xml:space="preserve"> be eligible for an EHCP include those who:</w:t>
      </w:r>
    </w:p>
    <w:p w14:paraId="1A4F7D55" w14:textId="5F1329F3" w:rsidR="00A3251B" w:rsidRDefault="005A1111" w:rsidP="00032A70">
      <w:pPr>
        <w:pStyle w:val="ListParagraph"/>
        <w:numPr>
          <w:ilvl w:val="0"/>
          <w:numId w:val="5"/>
        </w:numPr>
      </w:pPr>
      <w:r>
        <w:t xml:space="preserve">Require a highly modified learning </w:t>
      </w:r>
      <w:r w:rsidR="009B3094">
        <w:t>environment</w:t>
      </w:r>
    </w:p>
    <w:p w14:paraId="210C175A" w14:textId="1425503D" w:rsidR="009B3094" w:rsidRDefault="009B3094" w:rsidP="00032A70">
      <w:pPr>
        <w:pStyle w:val="ListParagraph"/>
        <w:numPr>
          <w:ilvl w:val="0"/>
          <w:numId w:val="5"/>
        </w:numPr>
      </w:pPr>
      <w:r>
        <w:t>A high level of support (adult mediation for more than 75% of the time)</w:t>
      </w:r>
    </w:p>
    <w:p w14:paraId="7683E6BC" w14:textId="5A94824E" w:rsidR="009B3094" w:rsidRDefault="009B3094" w:rsidP="00032A70">
      <w:pPr>
        <w:pStyle w:val="ListParagraph"/>
        <w:numPr>
          <w:ilvl w:val="0"/>
          <w:numId w:val="5"/>
        </w:numPr>
      </w:pPr>
      <w:r>
        <w:t>A highly structured and individualised timetable</w:t>
      </w:r>
    </w:p>
    <w:p w14:paraId="0E57DBAB" w14:textId="49BEB883" w:rsidR="009B3094" w:rsidRDefault="00327DD7" w:rsidP="00032A70">
      <w:pPr>
        <w:pStyle w:val="ListParagraph"/>
        <w:numPr>
          <w:ilvl w:val="0"/>
          <w:numId w:val="5"/>
        </w:numPr>
      </w:pPr>
      <w:r>
        <w:t>A high level of care and supervision</w:t>
      </w:r>
    </w:p>
    <w:p w14:paraId="34B9512F" w14:textId="0BB8A659" w:rsidR="00327DD7" w:rsidRDefault="00327DD7" w:rsidP="00032A70">
      <w:pPr>
        <w:pStyle w:val="ListParagraph"/>
        <w:numPr>
          <w:ilvl w:val="0"/>
          <w:numId w:val="5"/>
        </w:numPr>
      </w:pPr>
      <w:r>
        <w:t>Support with using alternative and augmented communication</w:t>
      </w:r>
    </w:p>
    <w:p w14:paraId="45D25D94" w14:textId="77777777" w:rsidR="00166F7B" w:rsidRDefault="00166F7B" w:rsidP="00166F7B">
      <w:pPr>
        <w:pStyle w:val="ListParagraph"/>
      </w:pPr>
    </w:p>
    <w:p w14:paraId="4A275D7F" w14:textId="0C1EF2A6" w:rsidR="00A3251B" w:rsidRPr="00A3251B" w:rsidRDefault="00A3251B" w:rsidP="00A3251B">
      <w:pPr>
        <w:rPr>
          <w:rFonts w:asciiTheme="majorHAnsi" w:eastAsiaTheme="majorEastAsia" w:hAnsiTheme="majorHAnsi" w:cstheme="majorBidi"/>
          <w:spacing w:val="-10"/>
          <w:kern w:val="28"/>
          <w:sz w:val="56"/>
          <w:szCs w:val="56"/>
        </w:rPr>
      </w:pPr>
      <w:r>
        <w:br w:type="page"/>
      </w:r>
    </w:p>
    <w:p w14:paraId="7D9FA58D" w14:textId="783952B8" w:rsidR="00A3251B" w:rsidRDefault="00A3251B" w:rsidP="00A3251B">
      <w:pPr>
        <w:pStyle w:val="Title"/>
      </w:pPr>
      <w:r>
        <w:lastRenderedPageBreak/>
        <w:t>Social, Emotional and Mental Health (general)</w:t>
      </w:r>
    </w:p>
    <w:p w14:paraId="593C3F66" w14:textId="576CD384" w:rsidR="00A3251B" w:rsidRDefault="00A3251B" w:rsidP="008B2116">
      <w:r>
        <w:rPr>
          <w:noProof/>
        </w:rPr>
        <w:drawing>
          <wp:inline distT="0" distB="0" distL="0" distR="0" wp14:anchorId="2F467CB7" wp14:editId="45AB86ED">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2E11C8A" w14:textId="77777777" w:rsidR="00A3251B" w:rsidRPr="008B2116" w:rsidRDefault="00A3251B" w:rsidP="00A3251B">
      <w:pPr>
        <w:rPr>
          <w:b/>
          <w:bCs/>
        </w:rPr>
      </w:pPr>
      <w:r w:rsidRPr="008B2116">
        <w:rPr>
          <w:b/>
          <w:bCs/>
        </w:rPr>
        <w:t>Class Teachers/Monitor</w:t>
      </w:r>
    </w:p>
    <w:p w14:paraId="04FB4221" w14:textId="1DD625D7" w:rsidR="00A3251B" w:rsidRDefault="00A3251B" w:rsidP="003D6780">
      <w:pPr>
        <w:pStyle w:val="ListParagraph"/>
        <w:numPr>
          <w:ilvl w:val="0"/>
          <w:numId w:val="6"/>
        </w:numPr>
      </w:pPr>
      <w:r>
        <w:t>Differentiated curriculum</w:t>
      </w:r>
    </w:p>
    <w:p w14:paraId="3B765E9B" w14:textId="1DE36797" w:rsidR="003D6780" w:rsidRDefault="003D6780" w:rsidP="003D6780">
      <w:pPr>
        <w:pStyle w:val="ListParagraph"/>
        <w:numPr>
          <w:ilvl w:val="0"/>
          <w:numId w:val="6"/>
        </w:numPr>
      </w:pPr>
      <w:r>
        <w:t>Environment modification</w:t>
      </w:r>
    </w:p>
    <w:p w14:paraId="3809C421" w14:textId="2CE5D8CF" w:rsidR="003D6780" w:rsidRDefault="003D6780" w:rsidP="003D6780">
      <w:pPr>
        <w:pStyle w:val="ListParagraph"/>
        <w:numPr>
          <w:ilvl w:val="0"/>
          <w:numId w:val="6"/>
        </w:numPr>
      </w:pPr>
      <w:r>
        <w:t>Time out</w:t>
      </w:r>
    </w:p>
    <w:p w14:paraId="08BB4429" w14:textId="3F17B0DC" w:rsidR="003D6780" w:rsidRDefault="002C0D6E" w:rsidP="003D6780">
      <w:pPr>
        <w:pStyle w:val="ListParagraph"/>
        <w:numPr>
          <w:ilvl w:val="0"/>
          <w:numId w:val="6"/>
        </w:numPr>
      </w:pPr>
      <w:r>
        <w:t>Scaffolding and repetition of material</w:t>
      </w:r>
    </w:p>
    <w:p w14:paraId="0AE8C1EA" w14:textId="7934C103" w:rsidR="002C0D6E" w:rsidRDefault="00AE4D41" w:rsidP="003D6780">
      <w:pPr>
        <w:pStyle w:val="ListParagraph"/>
        <w:numPr>
          <w:ilvl w:val="0"/>
          <w:numId w:val="6"/>
        </w:numPr>
      </w:pPr>
      <w:r>
        <w:t>Consistent behaviour policies and reinforcement of positive behaviours</w:t>
      </w:r>
    </w:p>
    <w:p w14:paraId="7B63B9D9" w14:textId="02406591" w:rsidR="005C116D" w:rsidRDefault="005C116D" w:rsidP="00BE0522">
      <w:pPr>
        <w:pStyle w:val="ListParagraph"/>
        <w:numPr>
          <w:ilvl w:val="0"/>
          <w:numId w:val="6"/>
        </w:numPr>
      </w:pPr>
      <w:r>
        <w:t>Structured routines, clear guidelines</w:t>
      </w:r>
    </w:p>
    <w:p w14:paraId="7B851F73" w14:textId="30AAA240" w:rsidR="00BE0522" w:rsidRDefault="00BE0522" w:rsidP="00BE0522">
      <w:pPr>
        <w:pStyle w:val="ListParagraph"/>
        <w:numPr>
          <w:ilvl w:val="0"/>
          <w:numId w:val="6"/>
        </w:numPr>
      </w:pPr>
      <w:r>
        <w:t>They may need regular breaks from the classroom activity</w:t>
      </w:r>
    </w:p>
    <w:p w14:paraId="1D1F2FBE" w14:textId="3E8E36CE" w:rsidR="007B6749" w:rsidRDefault="007B6749" w:rsidP="00BE0522">
      <w:pPr>
        <w:pStyle w:val="ListParagraph"/>
        <w:numPr>
          <w:ilvl w:val="0"/>
          <w:numId w:val="6"/>
        </w:numPr>
      </w:pPr>
      <w:r>
        <w:t>May need an alternative approach to teaching</w:t>
      </w:r>
    </w:p>
    <w:p w14:paraId="4D1A2ECE" w14:textId="77777777" w:rsidR="00A3251B" w:rsidRDefault="00A3251B"/>
    <w:p w14:paraId="00827559" w14:textId="77777777" w:rsidR="00A3251B" w:rsidRDefault="00A3251B" w:rsidP="00A3251B">
      <w:r>
        <w:t xml:space="preserve">Children should be </w:t>
      </w:r>
      <w:r w:rsidRPr="00497F26">
        <w:rPr>
          <w:b/>
          <w:bCs/>
        </w:rPr>
        <w:t>Included on the SEN register</w:t>
      </w:r>
      <w:r>
        <w:t xml:space="preserve"> if:</w:t>
      </w:r>
    </w:p>
    <w:p w14:paraId="27DC8903" w14:textId="5D8FC3BE" w:rsidR="00A3251B" w:rsidRDefault="00A3251B" w:rsidP="00A3251B">
      <w:pPr>
        <w:pStyle w:val="ListParagraph"/>
        <w:numPr>
          <w:ilvl w:val="0"/>
          <w:numId w:val="1"/>
        </w:numPr>
      </w:pPr>
      <w:r>
        <w:t>The</w:t>
      </w:r>
      <w:r w:rsidR="000C2D0A">
        <w:t>y are unable to access the classroom activities</w:t>
      </w:r>
    </w:p>
    <w:p w14:paraId="6F5526A3" w14:textId="3590BA41" w:rsidR="0000350C" w:rsidRDefault="002222DF" w:rsidP="00A3251B">
      <w:pPr>
        <w:pStyle w:val="ListParagraph"/>
        <w:numPr>
          <w:ilvl w:val="0"/>
          <w:numId w:val="1"/>
        </w:numPr>
      </w:pPr>
      <w:r>
        <w:t>They need a personalised timetable and curriculum with ‘different’ activities</w:t>
      </w:r>
    </w:p>
    <w:p w14:paraId="0C460DA8" w14:textId="3D1C100B" w:rsidR="002222DF" w:rsidRDefault="008D190F" w:rsidP="00A3251B">
      <w:pPr>
        <w:pStyle w:val="ListParagraph"/>
        <w:numPr>
          <w:ilvl w:val="0"/>
          <w:numId w:val="1"/>
        </w:numPr>
      </w:pPr>
      <w:r>
        <w:t>Social, emotional and mental health issues are impacting on</w:t>
      </w:r>
      <w:r w:rsidR="00336AC1">
        <w:t xml:space="preserve"> their own learning</w:t>
      </w:r>
    </w:p>
    <w:p w14:paraId="78A05214" w14:textId="2CC70D38" w:rsidR="00336AC1" w:rsidRDefault="00336AC1" w:rsidP="00A3251B">
      <w:pPr>
        <w:pStyle w:val="ListParagraph"/>
        <w:numPr>
          <w:ilvl w:val="0"/>
          <w:numId w:val="1"/>
        </w:numPr>
      </w:pPr>
      <w:r>
        <w:t xml:space="preserve">They need alternative timetables, part-time provision, </w:t>
      </w:r>
      <w:r w:rsidR="001E6023">
        <w:t>have been excluded/absent for related issues or are unable to cope with unstructured periods.</w:t>
      </w:r>
    </w:p>
    <w:p w14:paraId="6B52D8AF" w14:textId="51ED6E95" w:rsidR="00A41343" w:rsidRDefault="005C5900" w:rsidP="00A3251B">
      <w:pPr>
        <w:pStyle w:val="ListParagraph"/>
        <w:numPr>
          <w:ilvl w:val="0"/>
          <w:numId w:val="1"/>
        </w:numPr>
      </w:pPr>
      <w:r>
        <w:t>They</w:t>
      </w:r>
      <w:r w:rsidR="00A41343">
        <w:t xml:space="preserve"> need a</w:t>
      </w:r>
      <w:r>
        <w:t>n adult to provide care and supervision to stop them harming themselves or others.</w:t>
      </w:r>
    </w:p>
    <w:p w14:paraId="106626E3" w14:textId="77777777" w:rsidR="00A3251B" w:rsidRDefault="00A3251B"/>
    <w:p w14:paraId="39EE9D78" w14:textId="77777777" w:rsidR="00A3251B" w:rsidRDefault="00A3251B" w:rsidP="00A3251B">
      <w:r>
        <w:t xml:space="preserve">Children who </w:t>
      </w:r>
      <w:r w:rsidRPr="0034277F">
        <w:rPr>
          <w:b/>
          <w:bCs/>
        </w:rPr>
        <w:t>might</w:t>
      </w:r>
      <w:r>
        <w:t xml:space="preserve"> be eligible for an EHCP include those who:</w:t>
      </w:r>
    </w:p>
    <w:p w14:paraId="7E07636F" w14:textId="29B4A4A3" w:rsidR="00166F7B" w:rsidRDefault="00166F7B" w:rsidP="00166F7B">
      <w:pPr>
        <w:pStyle w:val="ListParagraph"/>
        <w:numPr>
          <w:ilvl w:val="0"/>
          <w:numId w:val="5"/>
        </w:numPr>
      </w:pPr>
      <w:r>
        <w:t>Require a highly modified learning environment</w:t>
      </w:r>
      <w:r w:rsidR="00FB1FF7">
        <w:t xml:space="preserve"> such as </w:t>
      </w:r>
      <w:r w:rsidR="007D2E16">
        <w:t xml:space="preserve">daily </w:t>
      </w:r>
      <w:r w:rsidR="00FB1FF7">
        <w:t xml:space="preserve">1:1 teaching outside the classroom environment </w:t>
      </w:r>
      <w:r w:rsidR="007D2E16">
        <w:t xml:space="preserve">because they are unable to </w:t>
      </w:r>
      <w:r w:rsidR="00FB1FF7">
        <w:t>access the classroom</w:t>
      </w:r>
    </w:p>
    <w:p w14:paraId="7C7E975A" w14:textId="77777777" w:rsidR="00166F7B" w:rsidRDefault="00166F7B" w:rsidP="00166F7B">
      <w:pPr>
        <w:pStyle w:val="ListParagraph"/>
        <w:numPr>
          <w:ilvl w:val="0"/>
          <w:numId w:val="5"/>
        </w:numPr>
      </w:pPr>
      <w:r>
        <w:t>A high level of support (adult mediation for more than 75% of the time)</w:t>
      </w:r>
    </w:p>
    <w:p w14:paraId="1F81459E" w14:textId="77777777" w:rsidR="00166F7B" w:rsidRDefault="00166F7B" w:rsidP="00166F7B">
      <w:pPr>
        <w:pStyle w:val="ListParagraph"/>
        <w:numPr>
          <w:ilvl w:val="0"/>
          <w:numId w:val="5"/>
        </w:numPr>
      </w:pPr>
      <w:r>
        <w:t>A highly structured and individualised timetable</w:t>
      </w:r>
    </w:p>
    <w:p w14:paraId="3D5883DC" w14:textId="61FC72A5" w:rsidR="00166F7B" w:rsidRDefault="00166F7B" w:rsidP="00166F7B">
      <w:pPr>
        <w:pStyle w:val="ListParagraph"/>
        <w:numPr>
          <w:ilvl w:val="0"/>
          <w:numId w:val="5"/>
        </w:numPr>
      </w:pPr>
      <w:r>
        <w:t>A high level of care and supervision</w:t>
      </w:r>
      <w:r w:rsidR="00A41343">
        <w:t xml:space="preserve"> to prevent harm to themselves or others</w:t>
      </w:r>
    </w:p>
    <w:p w14:paraId="5CE02A43" w14:textId="633AA654" w:rsidR="00A3251B" w:rsidRDefault="00A3251B" w:rsidP="00A3251B">
      <w:pPr>
        <w:pStyle w:val="Title"/>
      </w:pPr>
      <w:r>
        <w:lastRenderedPageBreak/>
        <w:t>Sensory &amp; Physical Difficulties (general)</w:t>
      </w:r>
    </w:p>
    <w:p w14:paraId="008C7EF7" w14:textId="63A804BF" w:rsidR="00A3251B" w:rsidRDefault="00A3251B" w:rsidP="008B2116">
      <w:r>
        <w:rPr>
          <w:noProof/>
        </w:rPr>
        <w:drawing>
          <wp:inline distT="0" distB="0" distL="0" distR="0" wp14:anchorId="062A715D" wp14:editId="606405A4">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0ADE45B" w14:textId="77777777" w:rsidR="00A3251B" w:rsidRPr="008B2116" w:rsidRDefault="00A3251B" w:rsidP="00A3251B">
      <w:pPr>
        <w:rPr>
          <w:b/>
          <w:bCs/>
        </w:rPr>
      </w:pPr>
      <w:r w:rsidRPr="008B2116">
        <w:rPr>
          <w:b/>
          <w:bCs/>
        </w:rPr>
        <w:t>Class Teachers/Monitor</w:t>
      </w:r>
    </w:p>
    <w:p w14:paraId="3FCB00C8" w14:textId="7C681728" w:rsidR="00A3251B" w:rsidRDefault="00A3251B" w:rsidP="007D2E16">
      <w:pPr>
        <w:pStyle w:val="ListParagraph"/>
        <w:numPr>
          <w:ilvl w:val="0"/>
          <w:numId w:val="7"/>
        </w:numPr>
      </w:pPr>
      <w:r>
        <w:t>Differentiated curriculum</w:t>
      </w:r>
    </w:p>
    <w:p w14:paraId="74723C48" w14:textId="1ED6DE93" w:rsidR="00201259" w:rsidRDefault="00201259" w:rsidP="00201259">
      <w:pPr>
        <w:pStyle w:val="ListParagraph"/>
        <w:numPr>
          <w:ilvl w:val="0"/>
          <w:numId w:val="7"/>
        </w:numPr>
      </w:pPr>
      <w:r>
        <w:t xml:space="preserve">Environment </w:t>
      </w:r>
      <w:r>
        <w:t xml:space="preserve">and resource </w:t>
      </w:r>
      <w:r>
        <w:t>modification</w:t>
      </w:r>
    </w:p>
    <w:p w14:paraId="1CEABC68" w14:textId="77777777" w:rsidR="00201259" w:rsidRDefault="00201259" w:rsidP="00201259">
      <w:pPr>
        <w:pStyle w:val="ListParagraph"/>
        <w:numPr>
          <w:ilvl w:val="0"/>
          <w:numId w:val="7"/>
        </w:numPr>
      </w:pPr>
      <w:r>
        <w:t>Scaffolding and repetition of material</w:t>
      </w:r>
    </w:p>
    <w:p w14:paraId="6FC7EE8E" w14:textId="77777777" w:rsidR="00201259" w:rsidRDefault="00201259" w:rsidP="00201259">
      <w:pPr>
        <w:pStyle w:val="ListParagraph"/>
        <w:numPr>
          <w:ilvl w:val="0"/>
          <w:numId w:val="7"/>
        </w:numPr>
      </w:pPr>
      <w:r>
        <w:t>Structured routines, clear guidelines</w:t>
      </w:r>
    </w:p>
    <w:p w14:paraId="7C0CD4D2" w14:textId="77777777" w:rsidR="00201259" w:rsidRDefault="00201259" w:rsidP="00201259">
      <w:pPr>
        <w:pStyle w:val="ListParagraph"/>
        <w:numPr>
          <w:ilvl w:val="0"/>
          <w:numId w:val="7"/>
        </w:numPr>
      </w:pPr>
      <w:r>
        <w:t>Break down tasks and provide checklists</w:t>
      </w:r>
    </w:p>
    <w:p w14:paraId="404D66EC" w14:textId="26B1CB37" w:rsidR="00201259" w:rsidRDefault="00201259" w:rsidP="007D2E16">
      <w:pPr>
        <w:pStyle w:val="ListParagraph"/>
        <w:numPr>
          <w:ilvl w:val="0"/>
          <w:numId w:val="7"/>
        </w:numPr>
      </w:pPr>
      <w:r>
        <w:t>Pre-teaching of vocabulary</w:t>
      </w:r>
    </w:p>
    <w:p w14:paraId="0DCDBB2D" w14:textId="7546EC86" w:rsidR="00A71801" w:rsidRDefault="00A71801" w:rsidP="007D2E16">
      <w:pPr>
        <w:pStyle w:val="ListParagraph"/>
        <w:numPr>
          <w:ilvl w:val="0"/>
          <w:numId w:val="7"/>
        </w:numPr>
      </w:pPr>
      <w:r>
        <w:t>Use of modified materials and specialist equipment</w:t>
      </w:r>
    </w:p>
    <w:p w14:paraId="3CECC1F9" w14:textId="2702C21A" w:rsidR="00161BA6" w:rsidRDefault="00161BA6" w:rsidP="007D2E16">
      <w:pPr>
        <w:pStyle w:val="ListParagraph"/>
        <w:numPr>
          <w:ilvl w:val="0"/>
          <w:numId w:val="7"/>
        </w:numPr>
      </w:pPr>
      <w:r>
        <w:t>Temporary difficulties such as glue ear and broken limbs</w:t>
      </w:r>
    </w:p>
    <w:p w14:paraId="2FDD3517" w14:textId="2FF9F8BB" w:rsidR="004B5F6A" w:rsidRDefault="004B5F6A" w:rsidP="007D2E16">
      <w:pPr>
        <w:pStyle w:val="ListParagraph"/>
        <w:numPr>
          <w:ilvl w:val="0"/>
          <w:numId w:val="7"/>
        </w:numPr>
      </w:pPr>
      <w:r>
        <w:t>Children may have an individual health and safety assessment</w:t>
      </w:r>
      <w:r w:rsidR="00EE3D36">
        <w:t>/plan</w:t>
      </w:r>
    </w:p>
    <w:p w14:paraId="3836A6F1" w14:textId="4E132020" w:rsidR="003A15B6" w:rsidRDefault="003A15B6" w:rsidP="007D2E16">
      <w:pPr>
        <w:pStyle w:val="ListParagraph"/>
        <w:numPr>
          <w:ilvl w:val="0"/>
          <w:numId w:val="7"/>
        </w:numPr>
      </w:pPr>
      <w:r>
        <w:t>Use of ICT equipment</w:t>
      </w:r>
    </w:p>
    <w:p w14:paraId="394F7A87" w14:textId="391C60F7" w:rsidR="00A3251B" w:rsidRDefault="00A3251B" w:rsidP="00A3251B"/>
    <w:p w14:paraId="49F980F5" w14:textId="77777777" w:rsidR="00A3251B" w:rsidRDefault="00A3251B" w:rsidP="00A3251B">
      <w:r>
        <w:t xml:space="preserve">Children should be </w:t>
      </w:r>
      <w:r w:rsidRPr="00497F26">
        <w:rPr>
          <w:b/>
          <w:bCs/>
        </w:rPr>
        <w:t>Included on the SEN register</w:t>
      </w:r>
      <w:r>
        <w:t xml:space="preserve"> if:</w:t>
      </w:r>
    </w:p>
    <w:p w14:paraId="03D50E00" w14:textId="15ABCED1" w:rsidR="00A3251B" w:rsidRDefault="00A3251B" w:rsidP="00A3251B">
      <w:pPr>
        <w:pStyle w:val="ListParagraph"/>
        <w:numPr>
          <w:ilvl w:val="0"/>
          <w:numId w:val="1"/>
        </w:numPr>
      </w:pPr>
      <w:r>
        <w:t>Their curriculum is increasingly individualised/specifically differentiated</w:t>
      </w:r>
    </w:p>
    <w:p w14:paraId="7B29DB66" w14:textId="74A60519" w:rsidR="00A71801" w:rsidRDefault="008933B1" w:rsidP="00A3251B">
      <w:pPr>
        <w:pStyle w:val="ListParagraph"/>
        <w:numPr>
          <w:ilvl w:val="0"/>
          <w:numId w:val="1"/>
        </w:numPr>
      </w:pPr>
      <w:r>
        <w:t>Additional technology is required to access the lesson (</w:t>
      </w:r>
      <w:proofErr w:type="spellStart"/>
      <w:r>
        <w:t>eg</w:t>
      </w:r>
      <w:proofErr w:type="spellEnd"/>
      <w:r>
        <w:t xml:space="preserve"> Radio Aids or </w:t>
      </w:r>
      <w:r w:rsidR="008A5493">
        <w:t>CCTV)</w:t>
      </w:r>
    </w:p>
    <w:p w14:paraId="201E819A" w14:textId="4DC00AE6" w:rsidR="008A5493" w:rsidRDefault="008A5493" w:rsidP="00A3251B">
      <w:pPr>
        <w:pStyle w:val="ListParagraph"/>
        <w:numPr>
          <w:ilvl w:val="0"/>
          <w:numId w:val="1"/>
        </w:numPr>
      </w:pPr>
      <w:r>
        <w:t>Use of an alternative method of communication is required (</w:t>
      </w:r>
      <w:proofErr w:type="spellStart"/>
      <w:r>
        <w:t>eg</w:t>
      </w:r>
      <w:proofErr w:type="spellEnd"/>
      <w:r>
        <w:t xml:space="preserve"> sign language or sign supported English)</w:t>
      </w:r>
    </w:p>
    <w:p w14:paraId="5B6F0108" w14:textId="13D17197" w:rsidR="008A5493" w:rsidRDefault="004D787B" w:rsidP="00A3251B">
      <w:pPr>
        <w:pStyle w:val="ListParagraph"/>
        <w:numPr>
          <w:ilvl w:val="0"/>
          <w:numId w:val="1"/>
        </w:numPr>
      </w:pPr>
      <w:r>
        <w:t>Have advice given by specialist teachers of the Deaf or Blind</w:t>
      </w:r>
    </w:p>
    <w:p w14:paraId="64FF636D" w14:textId="49DA3A43" w:rsidR="00056875" w:rsidRDefault="00056875" w:rsidP="00A3251B">
      <w:pPr>
        <w:pStyle w:val="ListParagraph"/>
        <w:numPr>
          <w:ilvl w:val="0"/>
          <w:numId w:val="1"/>
        </w:numPr>
      </w:pPr>
      <w:r>
        <w:t>Have advice from the Occupational Therapy team</w:t>
      </w:r>
    </w:p>
    <w:p w14:paraId="53F9FCB2" w14:textId="55DCAD78" w:rsidR="00056875" w:rsidRDefault="00056875" w:rsidP="00A3251B">
      <w:pPr>
        <w:pStyle w:val="ListParagraph"/>
        <w:numPr>
          <w:ilvl w:val="0"/>
          <w:numId w:val="1"/>
        </w:numPr>
      </w:pPr>
      <w:r>
        <w:t>Receive Physiotherapy in school time (by school staff)</w:t>
      </w:r>
    </w:p>
    <w:p w14:paraId="0DF7C43E" w14:textId="518B7C98" w:rsidR="00C357A0" w:rsidRDefault="00C357A0" w:rsidP="00A3251B">
      <w:pPr>
        <w:pStyle w:val="ListParagraph"/>
        <w:numPr>
          <w:ilvl w:val="0"/>
          <w:numId w:val="1"/>
        </w:numPr>
      </w:pPr>
      <w:r>
        <w:t xml:space="preserve">Visual acuity is </w:t>
      </w:r>
      <w:r w:rsidR="002A3D27">
        <w:t>between 6/19 and 6/36</w:t>
      </w:r>
      <w:r w:rsidR="00376EE0">
        <w:t xml:space="preserve"> with a diagnosed eye condition</w:t>
      </w:r>
    </w:p>
    <w:p w14:paraId="390F87AF" w14:textId="0F1074E3" w:rsidR="00EF3A1D" w:rsidRDefault="00EF3A1D" w:rsidP="00A3251B">
      <w:pPr>
        <w:pStyle w:val="ListParagraph"/>
        <w:numPr>
          <w:ilvl w:val="0"/>
          <w:numId w:val="1"/>
        </w:numPr>
      </w:pPr>
      <w:r>
        <w:t>Difficulty hearing normal conversation at distances greater than 2 metres</w:t>
      </w:r>
      <w:r w:rsidR="0062481A">
        <w:t xml:space="preserve"> or has cochlear implants</w:t>
      </w:r>
    </w:p>
    <w:p w14:paraId="0560F07A" w14:textId="4862A2F7" w:rsidR="003A15B6" w:rsidRDefault="003A15B6" w:rsidP="00A3251B">
      <w:pPr>
        <w:pStyle w:val="ListParagraph"/>
        <w:numPr>
          <w:ilvl w:val="0"/>
          <w:numId w:val="1"/>
        </w:numPr>
      </w:pPr>
      <w:r>
        <w:t>Has a personal</w:t>
      </w:r>
      <w:r w:rsidR="000A7CE4">
        <w:t>/dedicated</w:t>
      </w:r>
      <w:r>
        <w:t xml:space="preserve"> ICT device</w:t>
      </w:r>
    </w:p>
    <w:p w14:paraId="10C0A7FE" w14:textId="53DBC951" w:rsidR="00A3251B" w:rsidRDefault="00A3251B" w:rsidP="00A3251B"/>
    <w:p w14:paraId="3A9A9D48" w14:textId="77777777" w:rsidR="00A3251B" w:rsidRDefault="00A3251B" w:rsidP="00A3251B">
      <w:r>
        <w:t xml:space="preserve">Children who </w:t>
      </w:r>
      <w:r w:rsidRPr="0034277F">
        <w:rPr>
          <w:b/>
          <w:bCs/>
        </w:rPr>
        <w:t>might</w:t>
      </w:r>
      <w:r>
        <w:t xml:space="preserve"> be eligible for an EHCP include those who:</w:t>
      </w:r>
    </w:p>
    <w:p w14:paraId="31C701BE" w14:textId="1D9574DC" w:rsidR="00A3251B" w:rsidRDefault="00B630B2" w:rsidP="004D787B">
      <w:pPr>
        <w:pStyle w:val="ListParagraph"/>
        <w:numPr>
          <w:ilvl w:val="0"/>
          <w:numId w:val="8"/>
        </w:numPr>
      </w:pPr>
      <w:r>
        <w:t xml:space="preserve">Have </w:t>
      </w:r>
      <w:r w:rsidR="004D787B">
        <w:t xml:space="preserve">regular </w:t>
      </w:r>
      <w:r>
        <w:t>input from specialist teachers of the Deaf or Blind</w:t>
      </w:r>
    </w:p>
    <w:p w14:paraId="09B0DD30" w14:textId="6BE294D2" w:rsidR="00056875" w:rsidRDefault="00AA466F" w:rsidP="004D787B">
      <w:pPr>
        <w:pStyle w:val="ListParagraph"/>
        <w:numPr>
          <w:ilvl w:val="0"/>
          <w:numId w:val="8"/>
        </w:numPr>
      </w:pPr>
      <w:r>
        <w:lastRenderedPageBreak/>
        <w:t>Have a</w:t>
      </w:r>
      <w:r w:rsidR="00610033">
        <w:t xml:space="preserve"> curriculum </w:t>
      </w:r>
      <w:r>
        <w:t xml:space="preserve">that </w:t>
      </w:r>
      <w:r w:rsidR="00610033">
        <w:t xml:space="preserve">is individually modified </w:t>
      </w:r>
    </w:p>
    <w:p w14:paraId="231EA55B" w14:textId="6F972393" w:rsidR="00610033" w:rsidRDefault="00AA466F" w:rsidP="004D787B">
      <w:pPr>
        <w:pStyle w:val="ListParagraph"/>
        <w:numPr>
          <w:ilvl w:val="0"/>
          <w:numId w:val="8"/>
        </w:numPr>
      </w:pPr>
      <w:r>
        <w:t>Require adult mediation to be understood by their peers or those who do not know them</w:t>
      </w:r>
    </w:p>
    <w:p w14:paraId="143CA20F" w14:textId="150CBDC7" w:rsidR="002A3D27" w:rsidRDefault="002A3D27" w:rsidP="004D787B">
      <w:pPr>
        <w:pStyle w:val="ListParagraph"/>
        <w:numPr>
          <w:ilvl w:val="0"/>
          <w:numId w:val="8"/>
        </w:numPr>
      </w:pPr>
      <w:r>
        <w:t xml:space="preserve">Visual acuity is </w:t>
      </w:r>
      <w:r w:rsidR="00D3225D">
        <w:t>between</w:t>
      </w:r>
      <w:r>
        <w:t xml:space="preserve"> 6/</w:t>
      </w:r>
      <w:r w:rsidR="00D3225D">
        <w:t xml:space="preserve">36 and </w:t>
      </w:r>
      <w:r w:rsidR="00183112">
        <w:t xml:space="preserve">less than </w:t>
      </w:r>
      <w:r w:rsidR="00D3225D">
        <w:t>6/120</w:t>
      </w:r>
      <w:r w:rsidR="00183112">
        <w:t xml:space="preserve"> or is a progressive degenerative eye condition</w:t>
      </w:r>
    </w:p>
    <w:p w14:paraId="07CF5113" w14:textId="1CCCFF3B" w:rsidR="0062481A" w:rsidRDefault="0062481A" w:rsidP="004D787B">
      <w:pPr>
        <w:pStyle w:val="ListParagraph"/>
        <w:numPr>
          <w:ilvl w:val="0"/>
          <w:numId w:val="8"/>
        </w:numPr>
      </w:pPr>
      <w:r>
        <w:t>Is unable to hear without the use of aids</w:t>
      </w:r>
    </w:p>
    <w:p w14:paraId="0F7BAAE5" w14:textId="77777777" w:rsidR="00B630B2" w:rsidRDefault="00B630B2" w:rsidP="00A3251B"/>
    <w:p w14:paraId="1C4CA590" w14:textId="43784ED1" w:rsidR="00A3251B" w:rsidRDefault="00A3251B" w:rsidP="00A3251B"/>
    <w:p w14:paraId="79748908" w14:textId="7DC23B94" w:rsidR="00AB0EF5" w:rsidRDefault="00AB0EF5">
      <w:r>
        <w:br w:type="page"/>
      </w:r>
    </w:p>
    <w:p w14:paraId="642290BB" w14:textId="77777777" w:rsidR="00CE66B7" w:rsidRPr="00735550" w:rsidRDefault="00CE66B7" w:rsidP="00CE66B7">
      <w:pPr>
        <w:pStyle w:val="Title"/>
        <w:rPr>
          <w:b/>
        </w:rPr>
      </w:pPr>
      <w:r w:rsidRPr="00735550">
        <w:rPr>
          <w:b/>
        </w:rPr>
        <w:lastRenderedPageBreak/>
        <w:t>Concerns record</w:t>
      </w:r>
    </w:p>
    <w:p w14:paraId="1D1749DA" w14:textId="77777777" w:rsidR="00CE66B7" w:rsidRPr="00735550" w:rsidRDefault="00CE66B7" w:rsidP="00CE66B7">
      <w:pPr>
        <w:pStyle w:val="Heading1"/>
      </w:pPr>
      <w:r w:rsidRPr="00735550">
        <w:t>I am concerned about a student in my class.</w:t>
      </w:r>
    </w:p>
    <w:p w14:paraId="2178E399" w14:textId="77777777" w:rsidR="00CE66B7" w:rsidRPr="00735550" w:rsidRDefault="00CE66B7" w:rsidP="00CE66B7">
      <w:pPr>
        <w:rPr>
          <w:sz w:val="28"/>
          <w:szCs w:val="28"/>
        </w:rPr>
      </w:pPr>
      <w:r w:rsidRPr="00735550">
        <w:rPr>
          <w:b/>
          <w:sz w:val="28"/>
          <w:szCs w:val="28"/>
        </w:rPr>
        <w:t>Name</w:t>
      </w:r>
      <w:r w:rsidRPr="00735550">
        <w:rPr>
          <w:sz w:val="28"/>
          <w:szCs w:val="28"/>
        </w:rPr>
        <w:t>: ___________________________________________________</w:t>
      </w:r>
    </w:p>
    <w:p w14:paraId="35C02F49" w14:textId="77777777" w:rsidR="00CE66B7" w:rsidRPr="00735550" w:rsidRDefault="00CE66B7" w:rsidP="00CE66B7">
      <w:pPr>
        <w:rPr>
          <w:sz w:val="28"/>
          <w:szCs w:val="28"/>
        </w:rPr>
      </w:pPr>
      <w:r w:rsidRPr="00735550">
        <w:rPr>
          <w:b/>
          <w:sz w:val="28"/>
          <w:szCs w:val="28"/>
        </w:rPr>
        <w:t>I teach this student for</w:t>
      </w:r>
      <w:r w:rsidRPr="00735550">
        <w:rPr>
          <w:sz w:val="28"/>
          <w:szCs w:val="28"/>
        </w:rPr>
        <w:t xml:space="preserve">: ______________________________ </w:t>
      </w:r>
      <w:r w:rsidRPr="00735550">
        <w:rPr>
          <w:b/>
          <w:sz w:val="28"/>
          <w:szCs w:val="28"/>
        </w:rPr>
        <w:t>over</w:t>
      </w:r>
      <w:r w:rsidRPr="00735550">
        <w:rPr>
          <w:sz w:val="28"/>
          <w:szCs w:val="28"/>
        </w:rPr>
        <w:t xml:space="preserve"> ____________ </w:t>
      </w:r>
      <w:r w:rsidRPr="00735550">
        <w:rPr>
          <w:b/>
          <w:sz w:val="28"/>
          <w:szCs w:val="28"/>
        </w:rPr>
        <w:t>hours/week</w:t>
      </w:r>
      <w:r w:rsidRPr="00735550">
        <w:rPr>
          <w:sz w:val="28"/>
          <w:szCs w:val="28"/>
        </w:rPr>
        <w:t>.</w:t>
      </w:r>
    </w:p>
    <w:p w14:paraId="28E2E108" w14:textId="77777777" w:rsidR="00CE66B7" w:rsidRPr="00735550" w:rsidRDefault="00CE66B7" w:rsidP="00CE66B7">
      <w:pPr>
        <w:rPr>
          <w:b/>
          <w:sz w:val="28"/>
          <w:szCs w:val="28"/>
        </w:rPr>
      </w:pPr>
      <w:r w:rsidRPr="00735550">
        <w:rPr>
          <w:b/>
          <w:sz w:val="28"/>
          <w:szCs w:val="28"/>
        </w:rPr>
        <w:t>I have observed the following difficulties:</w:t>
      </w:r>
    </w:p>
    <w:tbl>
      <w:tblPr>
        <w:tblStyle w:val="TableGrid"/>
        <w:tblW w:w="0" w:type="auto"/>
        <w:tblLook w:val="04A0" w:firstRow="1" w:lastRow="0" w:firstColumn="1" w:lastColumn="0" w:noHBand="0" w:noVBand="1"/>
      </w:tblPr>
      <w:tblGrid>
        <w:gridCol w:w="9010"/>
      </w:tblGrid>
      <w:tr w:rsidR="00CE66B7" w14:paraId="58E54E9E" w14:textId="77777777" w:rsidTr="00E4323D">
        <w:tc>
          <w:tcPr>
            <w:tcW w:w="9016" w:type="dxa"/>
          </w:tcPr>
          <w:p w14:paraId="22DFBDC2" w14:textId="77777777" w:rsidR="00CE66B7" w:rsidRDefault="00CE66B7" w:rsidP="00E4323D"/>
          <w:p w14:paraId="7C7F8ABF" w14:textId="77777777" w:rsidR="00CE66B7" w:rsidRDefault="00CE66B7" w:rsidP="00E4323D"/>
          <w:p w14:paraId="43FAC855" w14:textId="77777777" w:rsidR="00CE66B7" w:rsidRDefault="00CE66B7" w:rsidP="00E4323D"/>
          <w:p w14:paraId="06E443F7" w14:textId="77777777" w:rsidR="00CE66B7" w:rsidRDefault="00CE66B7" w:rsidP="00E4323D"/>
          <w:p w14:paraId="7E102176" w14:textId="77777777" w:rsidR="00CE66B7" w:rsidRDefault="00CE66B7" w:rsidP="00E4323D"/>
          <w:p w14:paraId="4BE097B0" w14:textId="77777777" w:rsidR="00CE66B7" w:rsidRDefault="00CE66B7" w:rsidP="00E4323D"/>
          <w:p w14:paraId="02282377" w14:textId="77777777" w:rsidR="00CE66B7" w:rsidRDefault="00CE66B7" w:rsidP="00E4323D"/>
        </w:tc>
      </w:tr>
    </w:tbl>
    <w:p w14:paraId="7005DAB1" w14:textId="77777777" w:rsidR="00CE66B7" w:rsidRPr="00735550" w:rsidRDefault="00CE66B7" w:rsidP="00CE66B7">
      <w:pPr>
        <w:rPr>
          <w:b/>
          <w:sz w:val="28"/>
        </w:rPr>
      </w:pPr>
      <w:r w:rsidRPr="00735550">
        <w:rPr>
          <w:b/>
          <w:sz w:val="28"/>
        </w:rPr>
        <w:t>The student demonstrates the following strengths:</w:t>
      </w:r>
    </w:p>
    <w:tbl>
      <w:tblPr>
        <w:tblStyle w:val="TableGrid"/>
        <w:tblW w:w="0" w:type="auto"/>
        <w:tblLook w:val="04A0" w:firstRow="1" w:lastRow="0" w:firstColumn="1" w:lastColumn="0" w:noHBand="0" w:noVBand="1"/>
      </w:tblPr>
      <w:tblGrid>
        <w:gridCol w:w="9010"/>
      </w:tblGrid>
      <w:tr w:rsidR="00CE66B7" w14:paraId="6D59C198" w14:textId="77777777" w:rsidTr="00E4323D">
        <w:tc>
          <w:tcPr>
            <w:tcW w:w="9016" w:type="dxa"/>
          </w:tcPr>
          <w:p w14:paraId="2BA39A3C" w14:textId="77777777" w:rsidR="00CE66B7" w:rsidRDefault="00CE66B7" w:rsidP="00E4323D"/>
          <w:p w14:paraId="3E60B2DC" w14:textId="77777777" w:rsidR="00CE66B7" w:rsidRDefault="00CE66B7" w:rsidP="00E4323D"/>
          <w:p w14:paraId="1EBA6B34" w14:textId="77777777" w:rsidR="00CE66B7" w:rsidRDefault="00CE66B7" w:rsidP="00E4323D"/>
          <w:p w14:paraId="70AF7617" w14:textId="77777777" w:rsidR="00CE66B7" w:rsidRDefault="00CE66B7" w:rsidP="00E4323D"/>
          <w:p w14:paraId="16524625" w14:textId="77777777" w:rsidR="00CE66B7" w:rsidRDefault="00CE66B7" w:rsidP="00E4323D"/>
        </w:tc>
      </w:tr>
    </w:tbl>
    <w:p w14:paraId="2764E15A" w14:textId="77777777" w:rsidR="00CE66B7" w:rsidRPr="00735550" w:rsidRDefault="00CE66B7" w:rsidP="00CE66B7">
      <w:pPr>
        <w:rPr>
          <w:b/>
          <w:sz w:val="28"/>
        </w:rPr>
      </w:pPr>
      <w:r w:rsidRPr="00735550">
        <w:rPr>
          <w:b/>
          <w:sz w:val="28"/>
        </w:rPr>
        <w:t>They need further assistance with:</w:t>
      </w:r>
    </w:p>
    <w:tbl>
      <w:tblPr>
        <w:tblStyle w:val="TableGrid"/>
        <w:tblW w:w="0" w:type="auto"/>
        <w:tblLook w:val="04A0" w:firstRow="1" w:lastRow="0" w:firstColumn="1" w:lastColumn="0" w:noHBand="0" w:noVBand="1"/>
      </w:tblPr>
      <w:tblGrid>
        <w:gridCol w:w="9010"/>
      </w:tblGrid>
      <w:tr w:rsidR="00CE66B7" w14:paraId="2A5B0CBB" w14:textId="77777777" w:rsidTr="00E4323D">
        <w:tc>
          <w:tcPr>
            <w:tcW w:w="9016" w:type="dxa"/>
          </w:tcPr>
          <w:p w14:paraId="6425FA5B" w14:textId="77777777" w:rsidR="00CE66B7" w:rsidRDefault="00CE66B7" w:rsidP="00E4323D"/>
          <w:p w14:paraId="20026BE6" w14:textId="77777777" w:rsidR="00CE66B7" w:rsidRDefault="00CE66B7" w:rsidP="00E4323D"/>
          <w:p w14:paraId="17F20D2E" w14:textId="77777777" w:rsidR="00CE66B7" w:rsidRDefault="00CE66B7" w:rsidP="00E4323D"/>
          <w:p w14:paraId="3BF06126" w14:textId="77777777" w:rsidR="00CE66B7" w:rsidRDefault="00CE66B7" w:rsidP="00E4323D"/>
          <w:p w14:paraId="0FCBB491" w14:textId="77777777" w:rsidR="00CE66B7" w:rsidRDefault="00CE66B7" w:rsidP="00E4323D"/>
          <w:p w14:paraId="14DAD647" w14:textId="77777777" w:rsidR="00CE66B7" w:rsidRDefault="00CE66B7" w:rsidP="00E4323D"/>
        </w:tc>
      </w:tr>
    </w:tbl>
    <w:p w14:paraId="0204187C" w14:textId="77777777" w:rsidR="00CE66B7" w:rsidRPr="00735550" w:rsidRDefault="00CE66B7" w:rsidP="00CE66B7">
      <w:pPr>
        <w:rPr>
          <w:b/>
          <w:sz w:val="28"/>
        </w:rPr>
      </w:pPr>
      <w:r w:rsidRPr="00735550">
        <w:rPr>
          <w:b/>
          <w:sz w:val="28"/>
        </w:rPr>
        <w:t>I have tried the following to assist them, some worked better than others:</w:t>
      </w:r>
    </w:p>
    <w:tbl>
      <w:tblPr>
        <w:tblStyle w:val="TableGrid"/>
        <w:tblW w:w="0" w:type="auto"/>
        <w:tblLook w:val="04A0" w:firstRow="1" w:lastRow="0" w:firstColumn="1" w:lastColumn="0" w:noHBand="0" w:noVBand="1"/>
      </w:tblPr>
      <w:tblGrid>
        <w:gridCol w:w="6291"/>
        <w:gridCol w:w="2719"/>
      </w:tblGrid>
      <w:tr w:rsidR="00CE66B7" w14:paraId="29BF9E0B" w14:textId="77777777" w:rsidTr="00E4323D">
        <w:tc>
          <w:tcPr>
            <w:tcW w:w="6295" w:type="dxa"/>
          </w:tcPr>
          <w:p w14:paraId="722C0983" w14:textId="77777777" w:rsidR="00CE66B7" w:rsidRPr="00735550" w:rsidRDefault="00CE66B7" w:rsidP="00E4323D">
            <w:pPr>
              <w:rPr>
                <w:b/>
              </w:rPr>
            </w:pPr>
            <w:r w:rsidRPr="00735550">
              <w:rPr>
                <w:b/>
                <w:i/>
                <w:sz w:val="28"/>
              </w:rPr>
              <w:t>Strategy</w:t>
            </w:r>
          </w:p>
        </w:tc>
        <w:tc>
          <w:tcPr>
            <w:tcW w:w="2721" w:type="dxa"/>
          </w:tcPr>
          <w:p w14:paraId="1E75D6D6" w14:textId="77777777" w:rsidR="00CE66B7" w:rsidRPr="00735550" w:rsidRDefault="00CE66B7" w:rsidP="00E4323D">
            <w:pPr>
              <w:rPr>
                <w:b/>
                <w:i/>
                <w:sz w:val="28"/>
              </w:rPr>
            </w:pPr>
            <w:r w:rsidRPr="00735550">
              <w:rPr>
                <w:b/>
                <w:i/>
                <w:sz w:val="28"/>
              </w:rPr>
              <w:t>Did it work?</w:t>
            </w:r>
          </w:p>
        </w:tc>
      </w:tr>
      <w:tr w:rsidR="00CE66B7" w14:paraId="1FC213EB" w14:textId="77777777" w:rsidTr="00E4323D">
        <w:tc>
          <w:tcPr>
            <w:tcW w:w="6295" w:type="dxa"/>
          </w:tcPr>
          <w:p w14:paraId="371EDEB8" w14:textId="77777777" w:rsidR="00CE66B7" w:rsidRDefault="00CE66B7" w:rsidP="00E4323D"/>
          <w:p w14:paraId="365300B3" w14:textId="77777777" w:rsidR="00CE66B7" w:rsidRDefault="00CE66B7" w:rsidP="00E4323D"/>
          <w:p w14:paraId="294EB449" w14:textId="77777777" w:rsidR="00CE66B7" w:rsidRDefault="00CE66B7" w:rsidP="00E4323D"/>
          <w:p w14:paraId="4B672584" w14:textId="77777777" w:rsidR="00CE66B7" w:rsidRDefault="00CE66B7" w:rsidP="00E4323D"/>
          <w:p w14:paraId="4F17205B" w14:textId="77777777" w:rsidR="00CE66B7" w:rsidRDefault="00CE66B7" w:rsidP="00E4323D"/>
          <w:p w14:paraId="45411003" w14:textId="77777777" w:rsidR="00CE66B7" w:rsidRDefault="00CE66B7" w:rsidP="00E4323D"/>
          <w:p w14:paraId="6C100B78" w14:textId="77777777" w:rsidR="00CE66B7" w:rsidRDefault="00CE66B7" w:rsidP="00E4323D"/>
          <w:p w14:paraId="3E94E644" w14:textId="77777777" w:rsidR="00CE66B7" w:rsidRDefault="00CE66B7" w:rsidP="00E4323D"/>
          <w:p w14:paraId="7152994A" w14:textId="77777777" w:rsidR="00CE66B7" w:rsidRDefault="00CE66B7" w:rsidP="00E4323D"/>
        </w:tc>
        <w:tc>
          <w:tcPr>
            <w:tcW w:w="2721" w:type="dxa"/>
          </w:tcPr>
          <w:p w14:paraId="08CF9CE1" w14:textId="77777777" w:rsidR="00CE66B7" w:rsidRDefault="00CE66B7" w:rsidP="00E4323D"/>
        </w:tc>
      </w:tr>
    </w:tbl>
    <w:p w14:paraId="7382F057" w14:textId="77777777" w:rsidR="00CE66B7" w:rsidRDefault="00CE66B7" w:rsidP="00CE66B7"/>
    <w:p w14:paraId="014B2EDF" w14:textId="77777777" w:rsidR="00CE66B7" w:rsidRPr="00735550" w:rsidRDefault="00CE66B7" w:rsidP="00CE66B7">
      <w:pPr>
        <w:rPr>
          <w:sz w:val="26"/>
        </w:rPr>
      </w:pPr>
      <w:r w:rsidRPr="00735550">
        <w:rPr>
          <w:b/>
          <w:sz w:val="26"/>
        </w:rPr>
        <w:t>Member of staff completing this form</w:t>
      </w:r>
      <w:r w:rsidRPr="00735550">
        <w:rPr>
          <w:sz w:val="26"/>
        </w:rPr>
        <w:t>: _________________________</w:t>
      </w:r>
    </w:p>
    <w:p w14:paraId="3C51DED4" w14:textId="77777777" w:rsidR="00CE66B7" w:rsidRDefault="00CE66B7" w:rsidP="00CE66B7">
      <w:r w:rsidRPr="00735550">
        <w:rPr>
          <w:b/>
          <w:sz w:val="26"/>
        </w:rPr>
        <w:t>Date completed</w:t>
      </w:r>
      <w:r>
        <w:t>: __________</w:t>
      </w:r>
    </w:p>
    <w:p w14:paraId="1F7494CE" w14:textId="77777777" w:rsidR="00A3251B" w:rsidRDefault="00A3251B" w:rsidP="00A3251B"/>
    <w:sectPr w:rsidR="00A3251B" w:rsidSect="00076D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8FEBD6E-A6FD-1541-9E9E-E0868F2CBFAB}"/>
    <w:embedBold r:id="rId2" w:fontKey="{79FD000B-ACA1-5547-A5FB-75657212391C}"/>
    <w:embedBoldItalic r:id="rId3" w:fontKey="{D7753D0B-836D-B945-84E2-3AF6C4F44FA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embedRegular r:id="rId4" w:fontKey="{36A302EC-1267-CD4E-8389-4EBF0F21FE3B}"/>
    <w:embedBold r:id="rId5" w:fontKey="{772A9227-87E5-9645-9B02-9F82BD3F7258}"/>
  </w:font>
  <w:font w:name="Comic Sans MS">
    <w:panose1 w:val="030F0702030302020204"/>
    <w:charset w:val="00"/>
    <w:family w:val="script"/>
    <w:pitch w:val="variable"/>
    <w:sig w:usb0="00000287" w:usb1="00000000" w:usb2="00000000" w:usb3="00000000" w:csb0="0000009F" w:csb1="00000000"/>
    <w:embedRegular r:id="rId6" w:subsetted="1" w:fontKey="{BC5C1E5B-0706-D04E-8B0D-8C99D8D40B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C2EF3"/>
    <w:multiLevelType w:val="hybridMultilevel"/>
    <w:tmpl w:val="AA90E818"/>
    <w:lvl w:ilvl="0" w:tplc="C9C87E7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C74AA"/>
    <w:multiLevelType w:val="hybridMultilevel"/>
    <w:tmpl w:val="D1B81F60"/>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8D7D11"/>
    <w:multiLevelType w:val="hybridMultilevel"/>
    <w:tmpl w:val="9DA8C190"/>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AC22C5"/>
    <w:multiLevelType w:val="hybridMultilevel"/>
    <w:tmpl w:val="3564CE46"/>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563187"/>
    <w:multiLevelType w:val="hybridMultilevel"/>
    <w:tmpl w:val="16A065C0"/>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B7767"/>
    <w:multiLevelType w:val="hybridMultilevel"/>
    <w:tmpl w:val="E08E2F1A"/>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113050"/>
    <w:multiLevelType w:val="hybridMultilevel"/>
    <w:tmpl w:val="31A4A7C2"/>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728DE"/>
    <w:multiLevelType w:val="hybridMultilevel"/>
    <w:tmpl w:val="FF002DF4"/>
    <w:lvl w:ilvl="0" w:tplc="C9C87E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7"/>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79B"/>
    <w:rsid w:val="0000350C"/>
    <w:rsid w:val="00032A70"/>
    <w:rsid w:val="00056875"/>
    <w:rsid w:val="00076D9D"/>
    <w:rsid w:val="000A7CE4"/>
    <w:rsid w:val="000C2D0A"/>
    <w:rsid w:val="000F32F6"/>
    <w:rsid w:val="001113F1"/>
    <w:rsid w:val="00131538"/>
    <w:rsid w:val="00161BA6"/>
    <w:rsid w:val="00166F7B"/>
    <w:rsid w:val="0018260E"/>
    <w:rsid w:val="00183112"/>
    <w:rsid w:val="0019575C"/>
    <w:rsid w:val="001E6023"/>
    <w:rsid w:val="00201259"/>
    <w:rsid w:val="002222DF"/>
    <w:rsid w:val="0029260C"/>
    <w:rsid w:val="002A3D27"/>
    <w:rsid w:val="002C0D6E"/>
    <w:rsid w:val="002F7075"/>
    <w:rsid w:val="003023C5"/>
    <w:rsid w:val="003209FC"/>
    <w:rsid w:val="00327DD7"/>
    <w:rsid w:val="00336AC1"/>
    <w:rsid w:val="0034277F"/>
    <w:rsid w:val="00376EE0"/>
    <w:rsid w:val="003A15B6"/>
    <w:rsid w:val="003B0E8D"/>
    <w:rsid w:val="003D6780"/>
    <w:rsid w:val="003E437F"/>
    <w:rsid w:val="00497F26"/>
    <w:rsid w:val="004B5F6A"/>
    <w:rsid w:val="004D787B"/>
    <w:rsid w:val="004F1582"/>
    <w:rsid w:val="00557C8D"/>
    <w:rsid w:val="005A1111"/>
    <w:rsid w:val="005C116D"/>
    <w:rsid w:val="005C5900"/>
    <w:rsid w:val="00610033"/>
    <w:rsid w:val="006140E4"/>
    <w:rsid w:val="0062481A"/>
    <w:rsid w:val="006E582D"/>
    <w:rsid w:val="00720672"/>
    <w:rsid w:val="007733C2"/>
    <w:rsid w:val="007B6749"/>
    <w:rsid w:val="007D2E16"/>
    <w:rsid w:val="007D68EB"/>
    <w:rsid w:val="00844F5C"/>
    <w:rsid w:val="008530C2"/>
    <w:rsid w:val="008933B1"/>
    <w:rsid w:val="008A5493"/>
    <w:rsid w:val="008B2116"/>
    <w:rsid w:val="008D190F"/>
    <w:rsid w:val="00936759"/>
    <w:rsid w:val="009B3094"/>
    <w:rsid w:val="00A14AFF"/>
    <w:rsid w:val="00A15A3F"/>
    <w:rsid w:val="00A32065"/>
    <w:rsid w:val="00A3251B"/>
    <w:rsid w:val="00A36616"/>
    <w:rsid w:val="00A41343"/>
    <w:rsid w:val="00A71801"/>
    <w:rsid w:val="00AA466F"/>
    <w:rsid w:val="00AB0EF5"/>
    <w:rsid w:val="00AC020B"/>
    <w:rsid w:val="00AE4D41"/>
    <w:rsid w:val="00B630B2"/>
    <w:rsid w:val="00B7697C"/>
    <w:rsid w:val="00BE0522"/>
    <w:rsid w:val="00C357A0"/>
    <w:rsid w:val="00C95A25"/>
    <w:rsid w:val="00CC579B"/>
    <w:rsid w:val="00CE66B7"/>
    <w:rsid w:val="00D3225D"/>
    <w:rsid w:val="00D336F7"/>
    <w:rsid w:val="00D53D06"/>
    <w:rsid w:val="00D610F2"/>
    <w:rsid w:val="00E459C0"/>
    <w:rsid w:val="00EE3D36"/>
    <w:rsid w:val="00EF3A1D"/>
    <w:rsid w:val="00F324D0"/>
    <w:rsid w:val="00F64868"/>
    <w:rsid w:val="00F91A34"/>
    <w:rsid w:val="00FB1FF7"/>
    <w:rsid w:val="00FF0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60A625"/>
  <w15:chartTrackingRefBased/>
  <w15:docId w15:val="{1EDBD6E5-12EC-2242-95E1-9BE12D7F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66B7"/>
    <w:pPr>
      <w:keepNext/>
      <w:keepLines/>
      <w:spacing w:before="240" w:line="259" w:lineRule="auto"/>
      <w:outlineLvl w:val="0"/>
    </w:pPr>
    <w:rPr>
      <w:rFonts w:asciiTheme="majorHAnsi" w:eastAsiaTheme="majorEastAsia" w:hAnsiTheme="majorHAnsi" w:cstheme="majorBidi"/>
      <w:color w:val="3D146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579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79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C579B"/>
    <w:pPr>
      <w:ind w:left="720"/>
      <w:contextualSpacing/>
    </w:pPr>
  </w:style>
  <w:style w:type="character" w:customStyle="1" w:styleId="Heading1Char">
    <w:name w:val="Heading 1 Char"/>
    <w:basedOn w:val="DefaultParagraphFont"/>
    <w:link w:val="Heading1"/>
    <w:uiPriority w:val="9"/>
    <w:rsid w:val="00CE66B7"/>
    <w:rPr>
      <w:rFonts w:asciiTheme="majorHAnsi" w:eastAsiaTheme="majorEastAsia" w:hAnsiTheme="majorHAnsi" w:cstheme="majorBidi"/>
      <w:color w:val="3D146D" w:themeColor="accent1" w:themeShade="BF"/>
      <w:sz w:val="32"/>
      <w:szCs w:val="32"/>
    </w:rPr>
  </w:style>
  <w:style w:type="table" w:styleId="TableGrid">
    <w:name w:val="Table Grid"/>
    <w:basedOn w:val="TableNormal"/>
    <w:uiPriority w:val="39"/>
    <w:rsid w:val="00CE66B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diagramLayout" Target="diagrams/layout5.xml"/><Relationship Id="rId3" Type="http://schemas.openxmlformats.org/officeDocument/2006/relationships/settings" Target="settings.xml"/><Relationship Id="rId21" Type="http://schemas.openxmlformats.org/officeDocument/2006/relationships/diagramLayout" Target="diagrams/layout4.xml"/><Relationship Id="rId34" Type="http://schemas.microsoft.com/office/2007/relationships/diagramDrawing" Target="diagrams/drawing6.xml"/><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diagramData" Target="diagrams/data5.xml"/><Relationship Id="rId33" Type="http://schemas.openxmlformats.org/officeDocument/2006/relationships/diagramColors" Target="diagrams/colors6.xml"/><Relationship Id="rId2" Type="http://schemas.openxmlformats.org/officeDocument/2006/relationships/styles" Target="styles.xml"/><Relationship Id="rId16" Type="http://schemas.openxmlformats.org/officeDocument/2006/relationships/diagramLayout" Target="diagrams/layout3.xml"/><Relationship Id="rId20" Type="http://schemas.openxmlformats.org/officeDocument/2006/relationships/diagramData" Target="diagrams/data4.xml"/><Relationship Id="rId29" Type="http://schemas.microsoft.com/office/2007/relationships/diagramDrawing" Target="diagrams/drawing5.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microsoft.com/office/2007/relationships/diagramDrawing" Target="diagrams/drawing4.xml"/><Relationship Id="rId32" Type="http://schemas.openxmlformats.org/officeDocument/2006/relationships/diagramQuickStyle" Target="diagrams/quickStyle6.xml"/><Relationship Id="rId5" Type="http://schemas.openxmlformats.org/officeDocument/2006/relationships/diagramData" Target="diagrams/data1.xml"/><Relationship Id="rId15" Type="http://schemas.openxmlformats.org/officeDocument/2006/relationships/diagramData" Target="diagrams/data3.xml"/><Relationship Id="rId23" Type="http://schemas.openxmlformats.org/officeDocument/2006/relationships/diagramColors" Target="diagrams/colors4.xml"/><Relationship Id="rId28" Type="http://schemas.openxmlformats.org/officeDocument/2006/relationships/diagramColors" Target="diagrams/colors5.xml"/><Relationship Id="rId36" Type="http://schemas.openxmlformats.org/officeDocument/2006/relationships/theme" Target="theme/theme1.xml"/><Relationship Id="rId10" Type="http://schemas.openxmlformats.org/officeDocument/2006/relationships/diagramData" Target="diagrams/data2.xml"/><Relationship Id="rId19" Type="http://schemas.microsoft.com/office/2007/relationships/diagramDrawing" Target="diagrams/drawing3.xml"/><Relationship Id="rId31" Type="http://schemas.openxmlformats.org/officeDocument/2006/relationships/diagramLayout" Target="diagrams/layout6.xml"/><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diagramQuickStyle" Target="diagrams/quickStyle4.xml"/><Relationship Id="rId27" Type="http://schemas.openxmlformats.org/officeDocument/2006/relationships/diagramQuickStyle" Target="diagrams/quickStyle5.xml"/><Relationship Id="rId30" Type="http://schemas.openxmlformats.org/officeDocument/2006/relationships/diagramData" Target="diagrams/data6.xml"/><Relationship Id="rId35" Type="http://schemas.openxmlformats.org/officeDocument/2006/relationships/fontTable" Target="fontTable.xml"/><Relationship Id="rId8"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AC817-E7F0-484A-8E1E-0D5C22603C67}" type="doc">
      <dgm:prSet loTypeId="urn:microsoft.com/office/officeart/2005/8/layout/pyramid2" loCatId="" qsTypeId="urn:microsoft.com/office/officeart/2009/2/quickstyle/3d8" qsCatId="3D" csTypeId="urn:microsoft.com/office/officeart/2005/8/colors/accent1_2" csCatId="accent1" phldr="1"/>
      <dgm:spPr/>
    </dgm:pt>
    <dgm:pt modelId="{61628B09-7506-B541-BD2A-DEBDED3C5379}">
      <dgm:prSet phldrT="[Text]"/>
      <dgm:spPr/>
      <dgm:t>
        <a:bodyPr/>
        <a:lstStyle/>
        <a:p>
          <a:r>
            <a:rPr lang="en-GB"/>
            <a:t>Class Teachers/ Monitor (Universal)</a:t>
          </a:r>
        </a:p>
      </dgm:t>
    </dgm:pt>
    <dgm:pt modelId="{FD477CCC-CC4A-6C44-8FB2-CBD574E22CD2}" type="parTrans" cxnId="{B2D3D22F-042F-CC44-BA97-B47C288F937A}">
      <dgm:prSet/>
      <dgm:spPr/>
      <dgm:t>
        <a:bodyPr/>
        <a:lstStyle/>
        <a:p>
          <a:endParaRPr lang="en-GB"/>
        </a:p>
      </dgm:t>
    </dgm:pt>
    <dgm:pt modelId="{F35C5DA8-E697-154D-B1BC-8CB2BF04ACBC}" type="sibTrans" cxnId="{B2D3D22F-042F-CC44-BA97-B47C288F937A}">
      <dgm:prSet/>
      <dgm:spPr/>
      <dgm:t>
        <a:bodyPr/>
        <a:lstStyle/>
        <a:p>
          <a:endParaRPr lang="en-GB"/>
        </a:p>
      </dgm:t>
    </dgm:pt>
    <dgm:pt modelId="{DD2D0E58-70F1-C84D-8FC6-6DB7FFB7F7C5}">
      <dgm:prSet phldrT="[Text]"/>
      <dgm:spPr/>
      <dgm:t>
        <a:bodyPr/>
        <a:lstStyle/>
        <a:p>
          <a:r>
            <a:rPr lang="en-GB"/>
            <a:t>Include on Register (SEN Support = K)</a:t>
          </a:r>
        </a:p>
      </dgm:t>
    </dgm:pt>
    <dgm:pt modelId="{4CE53A02-5FB3-BB40-991D-A1D1A17BE1CE}" type="parTrans" cxnId="{95EA1640-7CD3-D44F-B757-2FAF3F31CA20}">
      <dgm:prSet/>
      <dgm:spPr/>
      <dgm:t>
        <a:bodyPr/>
        <a:lstStyle/>
        <a:p>
          <a:endParaRPr lang="en-GB"/>
        </a:p>
      </dgm:t>
    </dgm:pt>
    <dgm:pt modelId="{3B7BFD36-BB75-984F-8B05-3EADB92F2FC0}" type="sibTrans" cxnId="{95EA1640-7CD3-D44F-B757-2FAF3F31CA20}">
      <dgm:prSet/>
      <dgm:spPr/>
      <dgm:t>
        <a:bodyPr/>
        <a:lstStyle/>
        <a:p>
          <a:endParaRPr lang="en-GB"/>
        </a:p>
      </dgm:t>
    </dgm:pt>
    <dgm:pt modelId="{6AE7E4BA-D546-1B41-B81F-385D7D9B8050}">
      <dgm:prSet phldrT="[Text]"/>
      <dgm:spPr/>
      <dgm:t>
        <a:bodyPr/>
        <a:lstStyle/>
        <a:p>
          <a:r>
            <a:rPr lang="en-GB"/>
            <a:t>Consider EHCP (EHCP = E)</a:t>
          </a:r>
        </a:p>
      </dgm:t>
    </dgm:pt>
    <dgm:pt modelId="{058079BB-3E58-9F43-AB19-7DF4D00659E6}" type="parTrans" cxnId="{E4F4D34C-092B-B04D-9EBF-3A32992C8668}">
      <dgm:prSet/>
      <dgm:spPr/>
      <dgm:t>
        <a:bodyPr/>
        <a:lstStyle/>
        <a:p>
          <a:endParaRPr lang="en-GB"/>
        </a:p>
      </dgm:t>
    </dgm:pt>
    <dgm:pt modelId="{226A9E44-BCCE-AD47-B53A-349F3C95F0AC}" type="sibTrans" cxnId="{E4F4D34C-092B-B04D-9EBF-3A32992C8668}">
      <dgm:prSet/>
      <dgm:spPr/>
      <dgm:t>
        <a:bodyPr/>
        <a:lstStyle/>
        <a:p>
          <a:endParaRPr lang="en-GB"/>
        </a:p>
      </dgm:t>
    </dgm:pt>
    <dgm:pt modelId="{6F707983-07C4-5946-B7CA-FC8CCBD0286F}" type="pres">
      <dgm:prSet presAssocID="{B9AAC817-E7F0-484A-8E1E-0D5C22603C67}" presName="compositeShape" presStyleCnt="0">
        <dgm:presLayoutVars>
          <dgm:dir/>
          <dgm:resizeHandles/>
        </dgm:presLayoutVars>
      </dgm:prSet>
      <dgm:spPr/>
    </dgm:pt>
    <dgm:pt modelId="{2F4DD67B-ED41-5943-8C24-4869117CA483}" type="pres">
      <dgm:prSet presAssocID="{B9AAC817-E7F0-484A-8E1E-0D5C22603C67}" presName="pyramid" presStyleLbl="node1" presStyleIdx="0" presStyleCnt="1" custFlipVert="1"/>
      <dgm:spPr>
        <a:solidFill>
          <a:srgbClr val="FF0000"/>
        </a:solidFill>
      </dgm:spPr>
    </dgm:pt>
    <dgm:pt modelId="{F95B91F4-F203-7549-BFF6-B0CC2436E669}" type="pres">
      <dgm:prSet presAssocID="{B9AAC817-E7F0-484A-8E1E-0D5C22603C67}" presName="theList" presStyleCnt="0"/>
      <dgm:spPr/>
    </dgm:pt>
    <dgm:pt modelId="{9ED63487-733D-4A4D-A313-A464F5EBA73C}" type="pres">
      <dgm:prSet presAssocID="{61628B09-7506-B541-BD2A-DEBDED3C5379}" presName="aNode" presStyleLbl="fgAcc1" presStyleIdx="0" presStyleCnt="3">
        <dgm:presLayoutVars>
          <dgm:bulletEnabled val="1"/>
        </dgm:presLayoutVars>
      </dgm:prSet>
      <dgm:spPr/>
    </dgm:pt>
    <dgm:pt modelId="{D34894F7-AD84-8F4F-87EE-8684D7DFF61F}" type="pres">
      <dgm:prSet presAssocID="{61628B09-7506-B541-BD2A-DEBDED3C5379}" presName="aSpace" presStyleCnt="0"/>
      <dgm:spPr/>
    </dgm:pt>
    <dgm:pt modelId="{1E17D640-FFEB-F942-BA83-BE5E72E72A52}" type="pres">
      <dgm:prSet presAssocID="{DD2D0E58-70F1-C84D-8FC6-6DB7FFB7F7C5}" presName="aNode" presStyleLbl="fgAcc1" presStyleIdx="1" presStyleCnt="3">
        <dgm:presLayoutVars>
          <dgm:bulletEnabled val="1"/>
        </dgm:presLayoutVars>
      </dgm:prSet>
      <dgm:spPr/>
    </dgm:pt>
    <dgm:pt modelId="{032DCC1C-C5BD-4943-B360-C1B335EFB51B}" type="pres">
      <dgm:prSet presAssocID="{DD2D0E58-70F1-C84D-8FC6-6DB7FFB7F7C5}" presName="aSpace" presStyleCnt="0"/>
      <dgm:spPr/>
    </dgm:pt>
    <dgm:pt modelId="{E4193596-E605-9A4B-B617-FA737B60EF99}" type="pres">
      <dgm:prSet presAssocID="{6AE7E4BA-D546-1B41-B81F-385D7D9B8050}" presName="aNode" presStyleLbl="fgAcc1" presStyleIdx="2" presStyleCnt="3">
        <dgm:presLayoutVars>
          <dgm:bulletEnabled val="1"/>
        </dgm:presLayoutVars>
      </dgm:prSet>
      <dgm:spPr/>
    </dgm:pt>
    <dgm:pt modelId="{7A715DDC-75C2-A446-B010-FBAFEA2F2035}" type="pres">
      <dgm:prSet presAssocID="{6AE7E4BA-D546-1B41-B81F-385D7D9B8050}" presName="aSpace" presStyleCnt="0"/>
      <dgm:spPr/>
    </dgm:pt>
  </dgm:ptLst>
  <dgm:cxnLst>
    <dgm:cxn modelId="{AF57D60C-9910-274B-9948-25FECFA389FA}" type="presOf" srcId="{B9AAC817-E7F0-484A-8E1E-0D5C22603C67}" destId="{6F707983-07C4-5946-B7CA-FC8CCBD0286F}" srcOrd="0" destOrd="0" presId="urn:microsoft.com/office/officeart/2005/8/layout/pyramid2"/>
    <dgm:cxn modelId="{89E0E215-090A-3F40-8926-038C815D76C3}" type="presOf" srcId="{6AE7E4BA-D546-1B41-B81F-385D7D9B8050}" destId="{E4193596-E605-9A4B-B617-FA737B60EF99}" srcOrd="0" destOrd="0" presId="urn:microsoft.com/office/officeart/2005/8/layout/pyramid2"/>
    <dgm:cxn modelId="{B2D3D22F-042F-CC44-BA97-B47C288F937A}" srcId="{B9AAC817-E7F0-484A-8E1E-0D5C22603C67}" destId="{61628B09-7506-B541-BD2A-DEBDED3C5379}" srcOrd="0" destOrd="0" parTransId="{FD477CCC-CC4A-6C44-8FB2-CBD574E22CD2}" sibTransId="{F35C5DA8-E697-154D-B1BC-8CB2BF04ACBC}"/>
    <dgm:cxn modelId="{95EA1640-7CD3-D44F-B757-2FAF3F31CA20}" srcId="{B9AAC817-E7F0-484A-8E1E-0D5C22603C67}" destId="{DD2D0E58-70F1-C84D-8FC6-6DB7FFB7F7C5}" srcOrd="1" destOrd="0" parTransId="{4CE53A02-5FB3-BB40-991D-A1D1A17BE1CE}" sibTransId="{3B7BFD36-BB75-984F-8B05-3EADB92F2FC0}"/>
    <dgm:cxn modelId="{E4F4D34C-092B-B04D-9EBF-3A32992C8668}" srcId="{B9AAC817-E7F0-484A-8E1E-0D5C22603C67}" destId="{6AE7E4BA-D546-1B41-B81F-385D7D9B8050}" srcOrd="2" destOrd="0" parTransId="{058079BB-3E58-9F43-AB19-7DF4D00659E6}" sibTransId="{226A9E44-BCCE-AD47-B53A-349F3C95F0AC}"/>
    <dgm:cxn modelId="{BFA350B1-48B3-3C4C-ACCE-52F076B38C71}" type="presOf" srcId="{61628B09-7506-B541-BD2A-DEBDED3C5379}" destId="{9ED63487-733D-4A4D-A313-A464F5EBA73C}" srcOrd="0" destOrd="0" presId="urn:microsoft.com/office/officeart/2005/8/layout/pyramid2"/>
    <dgm:cxn modelId="{8ED57EFA-FC52-AD47-8853-F14CC02AF3BE}" type="presOf" srcId="{DD2D0E58-70F1-C84D-8FC6-6DB7FFB7F7C5}" destId="{1E17D640-FFEB-F942-BA83-BE5E72E72A52}" srcOrd="0" destOrd="0" presId="urn:microsoft.com/office/officeart/2005/8/layout/pyramid2"/>
    <dgm:cxn modelId="{1F10A99F-380B-AF45-B2DC-617DDA526883}" type="presParOf" srcId="{6F707983-07C4-5946-B7CA-FC8CCBD0286F}" destId="{2F4DD67B-ED41-5943-8C24-4869117CA483}" srcOrd="0" destOrd="0" presId="urn:microsoft.com/office/officeart/2005/8/layout/pyramid2"/>
    <dgm:cxn modelId="{FD5E53E2-47AD-C44D-AB64-F3CB93514FEB}" type="presParOf" srcId="{6F707983-07C4-5946-B7CA-FC8CCBD0286F}" destId="{F95B91F4-F203-7549-BFF6-B0CC2436E669}" srcOrd="1" destOrd="0" presId="urn:microsoft.com/office/officeart/2005/8/layout/pyramid2"/>
    <dgm:cxn modelId="{5194A91E-613B-4449-90B2-696179BE6988}" type="presParOf" srcId="{F95B91F4-F203-7549-BFF6-B0CC2436E669}" destId="{9ED63487-733D-4A4D-A313-A464F5EBA73C}" srcOrd="0" destOrd="0" presId="urn:microsoft.com/office/officeart/2005/8/layout/pyramid2"/>
    <dgm:cxn modelId="{F64D6A63-8BAA-4546-BF11-2449BC70DA79}" type="presParOf" srcId="{F95B91F4-F203-7549-BFF6-B0CC2436E669}" destId="{D34894F7-AD84-8F4F-87EE-8684D7DFF61F}" srcOrd="1" destOrd="0" presId="urn:microsoft.com/office/officeart/2005/8/layout/pyramid2"/>
    <dgm:cxn modelId="{F9C3CEF0-7385-A245-A8A8-D069A3491AAF}" type="presParOf" srcId="{F95B91F4-F203-7549-BFF6-B0CC2436E669}" destId="{1E17D640-FFEB-F942-BA83-BE5E72E72A52}" srcOrd="2" destOrd="0" presId="urn:microsoft.com/office/officeart/2005/8/layout/pyramid2"/>
    <dgm:cxn modelId="{1FD564F8-5D30-4948-A638-B9EC83159566}" type="presParOf" srcId="{F95B91F4-F203-7549-BFF6-B0CC2436E669}" destId="{032DCC1C-C5BD-4943-B360-C1B335EFB51B}" srcOrd="3" destOrd="0" presId="urn:microsoft.com/office/officeart/2005/8/layout/pyramid2"/>
    <dgm:cxn modelId="{60A714F3-B9EE-1047-8D2B-999EC111FD66}" type="presParOf" srcId="{F95B91F4-F203-7549-BFF6-B0CC2436E669}" destId="{E4193596-E605-9A4B-B617-FA737B60EF99}" srcOrd="4" destOrd="0" presId="urn:microsoft.com/office/officeart/2005/8/layout/pyramid2"/>
    <dgm:cxn modelId="{3A4313BA-3728-0F41-AF28-F6D2C96A1097}" type="presParOf" srcId="{F95B91F4-F203-7549-BFF6-B0CC2436E669}" destId="{7A715DDC-75C2-A446-B010-FBAFEA2F2035}" srcOrd="5" destOrd="0" presId="urn:microsoft.com/office/officeart/2005/8/layout/pyramid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282A95-9950-5F44-A142-F44C3F6AB74D}" type="doc">
      <dgm:prSet loTypeId="urn:microsoft.com/office/officeart/2005/8/layout/bProcess4" loCatId="" qsTypeId="urn:microsoft.com/office/officeart/2005/8/quickstyle/3d3" qsCatId="3D" csTypeId="urn:microsoft.com/office/officeart/2005/8/colors/colorful1" csCatId="colorful" phldr="1"/>
      <dgm:spPr/>
      <dgm:t>
        <a:bodyPr/>
        <a:lstStyle/>
        <a:p>
          <a:endParaRPr lang="en-GB"/>
        </a:p>
      </dgm:t>
    </dgm:pt>
    <dgm:pt modelId="{F5EDCA4C-635C-F446-B8A5-4994B89F6E82}">
      <dgm:prSet phldrT="[Text]"/>
      <dgm:spPr/>
      <dgm:t>
        <a:bodyPr/>
        <a:lstStyle/>
        <a:p>
          <a:pPr>
            <a:buFont typeface="Symbol" pitchFamily="2" charset="2"/>
            <a:buChar char=""/>
          </a:pPr>
          <a:r>
            <a:rPr lang="en-GB"/>
            <a:t>Simple spoken language</a:t>
          </a:r>
        </a:p>
      </dgm:t>
    </dgm:pt>
    <dgm:pt modelId="{09742D65-6C45-C647-8F63-D414508C8D9D}" type="parTrans" cxnId="{8082BDD0-EBC2-3A4D-B9C9-7D1E38C4D482}">
      <dgm:prSet/>
      <dgm:spPr/>
      <dgm:t>
        <a:bodyPr/>
        <a:lstStyle/>
        <a:p>
          <a:endParaRPr lang="en-GB"/>
        </a:p>
      </dgm:t>
    </dgm:pt>
    <dgm:pt modelId="{81EF6215-CC17-3548-8A13-48A2DE7C07A2}" type="sibTrans" cxnId="{8082BDD0-EBC2-3A4D-B9C9-7D1E38C4D482}">
      <dgm:prSet/>
      <dgm:spPr/>
      <dgm:t>
        <a:bodyPr/>
        <a:lstStyle/>
        <a:p>
          <a:endParaRPr lang="en-GB"/>
        </a:p>
      </dgm:t>
    </dgm:pt>
    <dgm:pt modelId="{07223BEE-0E3C-5B4E-B779-4FE900C315AF}">
      <dgm:prSet phldrT="[Text]"/>
      <dgm:spPr/>
      <dgm:t>
        <a:bodyPr/>
        <a:lstStyle/>
        <a:p>
          <a:pPr>
            <a:buFont typeface="Symbol" pitchFamily="2" charset="2"/>
            <a:buChar char=""/>
          </a:pPr>
          <a:r>
            <a:rPr lang="en-GB"/>
            <a:t>Use of technology to support</a:t>
          </a:r>
        </a:p>
      </dgm:t>
    </dgm:pt>
    <dgm:pt modelId="{3D689743-A098-5D46-B35C-CEE817FA25B3}" type="parTrans" cxnId="{71473E09-59A2-174E-90BD-68EE1713F77D}">
      <dgm:prSet/>
      <dgm:spPr/>
      <dgm:t>
        <a:bodyPr/>
        <a:lstStyle/>
        <a:p>
          <a:endParaRPr lang="en-GB"/>
        </a:p>
      </dgm:t>
    </dgm:pt>
    <dgm:pt modelId="{D7EF2FE1-C844-1344-BCAB-F8FCB1500DE8}" type="sibTrans" cxnId="{71473E09-59A2-174E-90BD-68EE1713F77D}">
      <dgm:prSet/>
      <dgm:spPr/>
      <dgm:t>
        <a:bodyPr/>
        <a:lstStyle/>
        <a:p>
          <a:endParaRPr lang="en-GB"/>
        </a:p>
      </dgm:t>
    </dgm:pt>
    <dgm:pt modelId="{FBA2DBB6-4474-EA4A-9408-84CE18920433}">
      <dgm:prSet phldrT="[Text]"/>
      <dgm:spPr/>
      <dgm:t>
        <a:bodyPr/>
        <a:lstStyle/>
        <a:p>
          <a:pPr>
            <a:buFont typeface="Symbol" pitchFamily="2" charset="2"/>
            <a:buChar char=""/>
          </a:pPr>
          <a:r>
            <a:rPr lang="en-GB"/>
            <a:t>Analysis of curriculum content to plan differentiation, overlearning and opportunities to teach vocabulary</a:t>
          </a:r>
        </a:p>
      </dgm:t>
    </dgm:pt>
    <dgm:pt modelId="{B5747246-B8F9-384C-A51C-73CA0FB4C55B}" type="parTrans" cxnId="{C3798EA5-12FD-8E4A-BBCA-F52A4C3D8B08}">
      <dgm:prSet/>
      <dgm:spPr/>
      <dgm:t>
        <a:bodyPr/>
        <a:lstStyle/>
        <a:p>
          <a:endParaRPr lang="en-GB"/>
        </a:p>
      </dgm:t>
    </dgm:pt>
    <dgm:pt modelId="{9075D607-CC1C-6346-9751-352A0791A857}" type="sibTrans" cxnId="{C3798EA5-12FD-8E4A-BBCA-F52A4C3D8B08}">
      <dgm:prSet/>
      <dgm:spPr/>
      <dgm:t>
        <a:bodyPr/>
        <a:lstStyle/>
        <a:p>
          <a:endParaRPr lang="en-GB"/>
        </a:p>
      </dgm:t>
    </dgm:pt>
    <dgm:pt modelId="{40E1B18D-F761-1D46-92AF-A73F38E05BDF}">
      <dgm:prSet phldrT="[Text]"/>
      <dgm:spPr/>
      <dgm:t>
        <a:bodyPr/>
        <a:lstStyle/>
        <a:p>
          <a:pPr>
            <a:buFont typeface="Symbol" pitchFamily="2" charset="2"/>
            <a:buChar char=""/>
          </a:pPr>
          <a:r>
            <a:rPr lang="en-GB"/>
            <a:t>Opportunities for success</a:t>
          </a:r>
        </a:p>
      </dgm:t>
    </dgm:pt>
    <dgm:pt modelId="{12DCDFE8-4336-254F-B5D1-92363F4FA135}" type="parTrans" cxnId="{E0584190-D82E-D549-9FF0-B49C341CF5D2}">
      <dgm:prSet/>
      <dgm:spPr/>
      <dgm:t>
        <a:bodyPr/>
        <a:lstStyle/>
        <a:p>
          <a:endParaRPr lang="en-GB"/>
        </a:p>
      </dgm:t>
    </dgm:pt>
    <dgm:pt modelId="{3E5FD5B6-226B-A541-8367-50D9D601DD6B}" type="sibTrans" cxnId="{E0584190-D82E-D549-9FF0-B49C341CF5D2}">
      <dgm:prSet/>
      <dgm:spPr/>
      <dgm:t>
        <a:bodyPr/>
        <a:lstStyle/>
        <a:p>
          <a:endParaRPr lang="en-GB"/>
        </a:p>
      </dgm:t>
    </dgm:pt>
    <dgm:pt modelId="{B32BF30C-6EC1-EA44-8783-714558B4A13B}">
      <dgm:prSet phldrT="[Text]"/>
      <dgm:spPr/>
      <dgm:t>
        <a:bodyPr/>
        <a:lstStyle/>
        <a:p>
          <a:pPr>
            <a:buFont typeface="Symbol" pitchFamily="2" charset="2"/>
            <a:buChar char=""/>
          </a:pPr>
          <a:r>
            <a:rPr lang="en-GB"/>
            <a:t>Focus and repetition of the key concepts</a:t>
          </a:r>
        </a:p>
      </dgm:t>
    </dgm:pt>
    <dgm:pt modelId="{1F0C25CA-52AC-1740-B82D-3376F360AC55}" type="parTrans" cxnId="{FC9AF32B-95A8-5E44-BFE6-A143FA600BF3}">
      <dgm:prSet/>
      <dgm:spPr/>
      <dgm:t>
        <a:bodyPr/>
        <a:lstStyle/>
        <a:p>
          <a:endParaRPr lang="en-GB"/>
        </a:p>
      </dgm:t>
    </dgm:pt>
    <dgm:pt modelId="{ABB6080F-314E-DC49-B7AD-6D2AB98C7A4A}" type="sibTrans" cxnId="{FC9AF32B-95A8-5E44-BFE6-A143FA600BF3}">
      <dgm:prSet/>
      <dgm:spPr/>
      <dgm:t>
        <a:bodyPr/>
        <a:lstStyle/>
        <a:p>
          <a:endParaRPr lang="en-GB"/>
        </a:p>
      </dgm:t>
    </dgm:pt>
    <dgm:pt modelId="{04105C37-059B-1A44-9F6D-F08AAE79B2BD}">
      <dgm:prSet phldrT="[Text]"/>
      <dgm:spPr/>
      <dgm:t>
        <a:bodyPr/>
        <a:lstStyle/>
        <a:p>
          <a:pPr>
            <a:buFont typeface="Symbol" pitchFamily="2" charset="2"/>
            <a:buChar char=""/>
          </a:pPr>
          <a:r>
            <a:rPr lang="en-GB"/>
            <a:t>Alternative recording methods allowed and used</a:t>
          </a:r>
        </a:p>
      </dgm:t>
    </dgm:pt>
    <dgm:pt modelId="{22564D71-89CA-6A4C-ABD0-52B28FC38AA8}" type="parTrans" cxnId="{600A1276-F9C5-084B-A777-157E092134B0}">
      <dgm:prSet/>
      <dgm:spPr/>
      <dgm:t>
        <a:bodyPr/>
        <a:lstStyle/>
        <a:p>
          <a:endParaRPr lang="en-GB"/>
        </a:p>
      </dgm:t>
    </dgm:pt>
    <dgm:pt modelId="{A4138DD8-36AF-A542-99F5-1E5F9761A465}" type="sibTrans" cxnId="{600A1276-F9C5-084B-A777-157E092134B0}">
      <dgm:prSet/>
      <dgm:spPr/>
      <dgm:t>
        <a:bodyPr/>
        <a:lstStyle/>
        <a:p>
          <a:endParaRPr lang="en-GB"/>
        </a:p>
      </dgm:t>
    </dgm:pt>
    <dgm:pt modelId="{B1F51ECB-11DE-2844-A45A-6C581BF2B4A1}">
      <dgm:prSet phldrT="[Text]"/>
      <dgm:spPr/>
      <dgm:t>
        <a:bodyPr/>
        <a:lstStyle/>
        <a:p>
          <a:pPr>
            <a:buFont typeface="Symbol" pitchFamily="2" charset="2"/>
            <a:buChar char=""/>
          </a:pPr>
          <a:r>
            <a:rPr lang="en-GB"/>
            <a:t>Use of differentiated texts</a:t>
          </a:r>
        </a:p>
      </dgm:t>
    </dgm:pt>
    <dgm:pt modelId="{A9EB8359-B2A2-F04C-A44F-E4BD1FDE8CA6}" type="parTrans" cxnId="{26A8A8D0-A173-E544-B5C6-CDB42E2309E8}">
      <dgm:prSet/>
      <dgm:spPr/>
      <dgm:t>
        <a:bodyPr/>
        <a:lstStyle/>
        <a:p>
          <a:endParaRPr lang="en-GB"/>
        </a:p>
      </dgm:t>
    </dgm:pt>
    <dgm:pt modelId="{7E0EFEB8-3DE2-BA45-8849-6A18DA091523}" type="sibTrans" cxnId="{26A8A8D0-A173-E544-B5C6-CDB42E2309E8}">
      <dgm:prSet/>
      <dgm:spPr/>
      <dgm:t>
        <a:bodyPr/>
        <a:lstStyle/>
        <a:p>
          <a:endParaRPr lang="en-GB"/>
        </a:p>
      </dgm:t>
    </dgm:pt>
    <dgm:pt modelId="{E99392BE-C597-5A49-BC69-17D700B94207}">
      <dgm:prSet phldrT="[Text]"/>
      <dgm:spPr/>
      <dgm:t>
        <a:bodyPr/>
        <a:lstStyle/>
        <a:p>
          <a:pPr>
            <a:buFont typeface="Symbol" pitchFamily="2" charset="2"/>
            <a:buChar char=""/>
          </a:pPr>
          <a:r>
            <a:rPr lang="en-GB"/>
            <a:t>Peer support/pairings</a:t>
          </a:r>
        </a:p>
      </dgm:t>
    </dgm:pt>
    <dgm:pt modelId="{BFE412C9-0765-FC46-8156-F81C803316C1}" type="parTrans" cxnId="{29AA5BC9-CEEC-6745-B5DF-46DCFBC8CE1C}">
      <dgm:prSet/>
      <dgm:spPr/>
      <dgm:t>
        <a:bodyPr/>
        <a:lstStyle/>
        <a:p>
          <a:endParaRPr lang="en-GB"/>
        </a:p>
      </dgm:t>
    </dgm:pt>
    <dgm:pt modelId="{873AD8E6-A7EA-6E4B-8B9C-EAB99CB13F33}" type="sibTrans" cxnId="{29AA5BC9-CEEC-6745-B5DF-46DCFBC8CE1C}">
      <dgm:prSet/>
      <dgm:spPr/>
      <dgm:t>
        <a:bodyPr/>
        <a:lstStyle/>
        <a:p>
          <a:endParaRPr lang="en-GB"/>
        </a:p>
      </dgm:t>
    </dgm:pt>
    <dgm:pt modelId="{6372A9DB-382E-BD40-A9F6-E3741EEA52B4}">
      <dgm:prSet phldrT="[Text]"/>
      <dgm:spPr/>
      <dgm:t>
        <a:bodyPr/>
        <a:lstStyle/>
        <a:p>
          <a:pPr>
            <a:buFont typeface="Symbol" pitchFamily="2" charset="2"/>
            <a:buChar char=""/>
          </a:pPr>
          <a:r>
            <a:rPr lang="en-GB"/>
            <a:t>Pre-teaching and Post-learning opportunities</a:t>
          </a:r>
        </a:p>
      </dgm:t>
    </dgm:pt>
    <dgm:pt modelId="{89900FA7-C416-2E4D-B33F-6EC45C454386}" type="parTrans" cxnId="{83DB8B77-8EFF-0243-8A3F-5D04DD2212C9}">
      <dgm:prSet/>
      <dgm:spPr/>
      <dgm:t>
        <a:bodyPr/>
        <a:lstStyle/>
        <a:p>
          <a:endParaRPr lang="en-GB"/>
        </a:p>
      </dgm:t>
    </dgm:pt>
    <dgm:pt modelId="{7B7D5E97-01B4-6245-A389-488EB685007D}" type="sibTrans" cxnId="{83DB8B77-8EFF-0243-8A3F-5D04DD2212C9}">
      <dgm:prSet/>
      <dgm:spPr/>
      <dgm:t>
        <a:bodyPr/>
        <a:lstStyle/>
        <a:p>
          <a:endParaRPr lang="en-GB"/>
        </a:p>
      </dgm:t>
    </dgm:pt>
    <dgm:pt modelId="{CB527ADD-5AC5-0F4B-B7BC-2F13BF9E9500}">
      <dgm:prSet phldrT="[Text]"/>
      <dgm:spPr/>
      <dgm:t>
        <a:bodyPr/>
        <a:lstStyle/>
        <a:p>
          <a:pPr>
            <a:buFont typeface="Symbol" pitchFamily="2" charset="2"/>
            <a:buChar char=""/>
          </a:pPr>
          <a:r>
            <a:rPr lang="en-GB"/>
            <a:t>Environmental adaptations</a:t>
          </a:r>
        </a:p>
      </dgm:t>
    </dgm:pt>
    <dgm:pt modelId="{AE9B2D82-911E-6B40-8ED0-95F836BF4DAE}" type="parTrans" cxnId="{0C5B58CD-20B6-4A44-A4E0-E920E5FDBC53}">
      <dgm:prSet/>
      <dgm:spPr/>
      <dgm:t>
        <a:bodyPr/>
        <a:lstStyle/>
        <a:p>
          <a:endParaRPr lang="en-GB"/>
        </a:p>
      </dgm:t>
    </dgm:pt>
    <dgm:pt modelId="{6717B664-FF74-6A45-AAEE-C3E1AE302BCB}" type="sibTrans" cxnId="{0C5B58CD-20B6-4A44-A4E0-E920E5FDBC53}">
      <dgm:prSet/>
      <dgm:spPr/>
      <dgm:t>
        <a:bodyPr/>
        <a:lstStyle/>
        <a:p>
          <a:endParaRPr lang="en-GB"/>
        </a:p>
      </dgm:t>
    </dgm:pt>
    <dgm:pt modelId="{63AF798C-09E9-204E-BEB2-C715AB87576A}">
      <dgm:prSet phldrT="[Text]"/>
      <dgm:spPr/>
      <dgm:t>
        <a:bodyPr/>
        <a:lstStyle/>
        <a:p>
          <a:pPr>
            <a:buFont typeface="Symbol" pitchFamily="2" charset="2"/>
            <a:buChar char=""/>
          </a:pPr>
          <a:r>
            <a:rPr lang="en-GB"/>
            <a:t>Printed resources clearly set out and not cluttered</a:t>
          </a:r>
        </a:p>
      </dgm:t>
    </dgm:pt>
    <dgm:pt modelId="{F4286CA8-8619-C74B-B777-BCFBC72AE23D}" type="parTrans" cxnId="{7F1C5D15-1477-5441-ABEC-474D87926C50}">
      <dgm:prSet/>
      <dgm:spPr/>
      <dgm:t>
        <a:bodyPr/>
        <a:lstStyle/>
        <a:p>
          <a:endParaRPr lang="en-GB"/>
        </a:p>
      </dgm:t>
    </dgm:pt>
    <dgm:pt modelId="{D1114B72-ED04-2642-AF26-0E774BC99AFF}" type="sibTrans" cxnId="{7F1C5D15-1477-5441-ABEC-474D87926C50}">
      <dgm:prSet/>
      <dgm:spPr/>
      <dgm:t>
        <a:bodyPr/>
        <a:lstStyle/>
        <a:p>
          <a:endParaRPr lang="en-GB"/>
        </a:p>
      </dgm:t>
    </dgm:pt>
    <dgm:pt modelId="{93523FFA-3C92-F247-925D-B201C7FF5311}">
      <dgm:prSet phldrT="[Text]"/>
      <dgm:spPr/>
      <dgm:t>
        <a:bodyPr/>
        <a:lstStyle/>
        <a:p>
          <a:pPr>
            <a:buFont typeface="Symbol" pitchFamily="2" charset="2"/>
            <a:buChar char=""/>
          </a:pPr>
          <a:r>
            <a:rPr lang="en-GB"/>
            <a:t>Adapted classroom equipment including scissors, number lines, vocabulary lists</a:t>
          </a:r>
        </a:p>
      </dgm:t>
    </dgm:pt>
    <dgm:pt modelId="{794EABF4-091F-ED4B-A1D6-A2254456B2FE}" type="parTrans" cxnId="{AC6C2A01-D1A9-094D-B1AB-4716BE65C54E}">
      <dgm:prSet/>
      <dgm:spPr/>
      <dgm:t>
        <a:bodyPr/>
        <a:lstStyle/>
        <a:p>
          <a:endParaRPr lang="en-GB"/>
        </a:p>
      </dgm:t>
    </dgm:pt>
    <dgm:pt modelId="{547C3420-D0D5-3C48-910E-A7C095748801}" type="sibTrans" cxnId="{AC6C2A01-D1A9-094D-B1AB-4716BE65C54E}">
      <dgm:prSet/>
      <dgm:spPr/>
      <dgm:t>
        <a:bodyPr/>
        <a:lstStyle/>
        <a:p>
          <a:endParaRPr lang="en-GB"/>
        </a:p>
      </dgm:t>
    </dgm:pt>
    <dgm:pt modelId="{CD8291C3-3E31-C548-B705-7CB988DDA5E3}">
      <dgm:prSet phldrT="[Text]"/>
      <dgm:spPr/>
      <dgm:t>
        <a:bodyPr/>
        <a:lstStyle/>
        <a:p>
          <a:pPr>
            <a:buFont typeface="Symbol" pitchFamily="2" charset="2"/>
            <a:buChar char=""/>
          </a:pPr>
          <a:r>
            <a:rPr lang="en-GB"/>
            <a:t>Tasks broken down and given in stages</a:t>
          </a:r>
        </a:p>
      </dgm:t>
    </dgm:pt>
    <dgm:pt modelId="{E25F5236-A6D2-D84F-8385-9159348D4491}" type="parTrans" cxnId="{AC6019E2-44B6-BF49-919B-44B2A6A089FF}">
      <dgm:prSet/>
      <dgm:spPr/>
      <dgm:t>
        <a:bodyPr/>
        <a:lstStyle/>
        <a:p>
          <a:endParaRPr lang="en-GB"/>
        </a:p>
      </dgm:t>
    </dgm:pt>
    <dgm:pt modelId="{E6447AD7-EF7B-AA4A-A80F-B77DAB221CBE}" type="sibTrans" cxnId="{AC6019E2-44B6-BF49-919B-44B2A6A089FF}">
      <dgm:prSet/>
      <dgm:spPr/>
      <dgm:t>
        <a:bodyPr/>
        <a:lstStyle/>
        <a:p>
          <a:endParaRPr lang="en-GB"/>
        </a:p>
      </dgm:t>
    </dgm:pt>
    <dgm:pt modelId="{8F3FAA72-765D-A34D-A103-F5B0048DE0A9}">
      <dgm:prSet/>
      <dgm:spPr/>
      <dgm:t>
        <a:bodyPr/>
        <a:lstStyle/>
        <a:p>
          <a:pPr>
            <a:buFont typeface="Symbol" pitchFamily="2" charset="2"/>
            <a:buChar char=""/>
          </a:pPr>
          <a:r>
            <a:rPr lang="en-GB"/>
            <a:t>Time built in to consolidate learning and also to demonstrate understanding</a:t>
          </a:r>
        </a:p>
      </dgm:t>
    </dgm:pt>
    <dgm:pt modelId="{7C4BA833-0790-C144-93F5-F493174625B9}" type="parTrans" cxnId="{2AC0F882-A5CC-6B42-9EC6-1B98AB89E4FD}">
      <dgm:prSet/>
      <dgm:spPr/>
      <dgm:t>
        <a:bodyPr/>
        <a:lstStyle/>
        <a:p>
          <a:endParaRPr lang="en-GB"/>
        </a:p>
      </dgm:t>
    </dgm:pt>
    <dgm:pt modelId="{9D1E7ED9-859F-3B48-9CC0-FD9999B0A967}" type="sibTrans" cxnId="{2AC0F882-A5CC-6B42-9EC6-1B98AB89E4FD}">
      <dgm:prSet/>
      <dgm:spPr/>
      <dgm:t>
        <a:bodyPr/>
        <a:lstStyle/>
        <a:p>
          <a:endParaRPr lang="en-GB"/>
        </a:p>
      </dgm:t>
    </dgm:pt>
    <dgm:pt modelId="{E897884C-4829-C048-95CE-7D095695CA78}">
      <dgm:prSet/>
      <dgm:spPr/>
      <dgm:t>
        <a:bodyPr/>
        <a:lstStyle/>
        <a:p>
          <a:pPr>
            <a:buFont typeface="Symbol" pitchFamily="2" charset="2"/>
            <a:buChar char=""/>
          </a:pPr>
          <a:r>
            <a:rPr lang="en-GB"/>
            <a:t>Scaffolding of tasks</a:t>
          </a:r>
        </a:p>
      </dgm:t>
    </dgm:pt>
    <dgm:pt modelId="{A83BD8EF-43B8-E943-A707-269F8E6C8A91}" type="parTrans" cxnId="{FE7CCE67-3CC1-2646-9EFA-C0C3318383AF}">
      <dgm:prSet/>
      <dgm:spPr/>
      <dgm:t>
        <a:bodyPr/>
        <a:lstStyle/>
        <a:p>
          <a:endParaRPr lang="en-GB"/>
        </a:p>
      </dgm:t>
    </dgm:pt>
    <dgm:pt modelId="{25174CA9-7B2F-DB4F-98A5-F19801B79FE1}" type="sibTrans" cxnId="{FE7CCE67-3CC1-2646-9EFA-C0C3318383AF}">
      <dgm:prSet/>
      <dgm:spPr/>
      <dgm:t>
        <a:bodyPr/>
        <a:lstStyle/>
        <a:p>
          <a:endParaRPr lang="en-GB"/>
        </a:p>
      </dgm:t>
    </dgm:pt>
    <dgm:pt modelId="{E21FED3E-ED67-5F4F-B146-868ED85E1265}">
      <dgm:prSet/>
      <dgm:spPr/>
      <dgm:t>
        <a:bodyPr/>
        <a:lstStyle/>
        <a:p>
          <a:pPr>
            <a:buFont typeface="Symbol" pitchFamily="2" charset="2"/>
            <a:buChar char=""/>
          </a:pPr>
          <a:r>
            <a:rPr lang="en-GB"/>
            <a:t>Time out and time to refocus</a:t>
          </a:r>
        </a:p>
      </dgm:t>
    </dgm:pt>
    <dgm:pt modelId="{5A4F0F81-EE61-9345-A12F-04FDD20A6EA8}" type="parTrans" cxnId="{8082A6D8-104E-1D47-9542-E94AF424EC91}">
      <dgm:prSet/>
      <dgm:spPr/>
      <dgm:t>
        <a:bodyPr/>
        <a:lstStyle/>
        <a:p>
          <a:endParaRPr lang="en-GB"/>
        </a:p>
      </dgm:t>
    </dgm:pt>
    <dgm:pt modelId="{4BA0C45D-AE04-EA4C-BDA6-5DD6C0E4717E}" type="sibTrans" cxnId="{8082A6D8-104E-1D47-9542-E94AF424EC91}">
      <dgm:prSet/>
      <dgm:spPr/>
      <dgm:t>
        <a:bodyPr/>
        <a:lstStyle/>
        <a:p>
          <a:endParaRPr lang="en-GB"/>
        </a:p>
      </dgm:t>
    </dgm:pt>
    <dgm:pt modelId="{21C13C8B-C799-F447-B897-16E93D09995D}" type="pres">
      <dgm:prSet presAssocID="{D1282A95-9950-5F44-A142-F44C3F6AB74D}" presName="Name0" presStyleCnt="0">
        <dgm:presLayoutVars>
          <dgm:dir/>
          <dgm:resizeHandles/>
        </dgm:presLayoutVars>
      </dgm:prSet>
      <dgm:spPr/>
    </dgm:pt>
    <dgm:pt modelId="{1037693C-A99C-E646-912B-B05F5B64CA57}" type="pres">
      <dgm:prSet presAssocID="{F5EDCA4C-635C-F446-B8A5-4994B89F6E82}" presName="compNode" presStyleCnt="0"/>
      <dgm:spPr/>
    </dgm:pt>
    <dgm:pt modelId="{F3242527-542A-F740-AC34-8308335664C4}" type="pres">
      <dgm:prSet presAssocID="{F5EDCA4C-635C-F446-B8A5-4994B89F6E82}" presName="dummyConnPt" presStyleCnt="0"/>
      <dgm:spPr/>
    </dgm:pt>
    <dgm:pt modelId="{0FDEA653-8089-9147-8B65-1D816DA50DB6}" type="pres">
      <dgm:prSet presAssocID="{F5EDCA4C-635C-F446-B8A5-4994B89F6E82}" presName="node" presStyleLbl="node1" presStyleIdx="0" presStyleCnt="16" custScaleY="144868" custLinFactY="-100000" custLinFactNeighborX="-256" custLinFactNeighborY="-178673">
        <dgm:presLayoutVars>
          <dgm:bulletEnabled val="1"/>
        </dgm:presLayoutVars>
      </dgm:prSet>
      <dgm:spPr/>
    </dgm:pt>
    <dgm:pt modelId="{2C2F97B6-A107-2D47-B969-48A1C6626708}" type="pres">
      <dgm:prSet presAssocID="{81EF6215-CC17-3548-8A13-48A2DE7C07A2}" presName="sibTrans" presStyleLbl="bgSibTrans2D1" presStyleIdx="0" presStyleCnt="15"/>
      <dgm:spPr/>
    </dgm:pt>
    <dgm:pt modelId="{FF4E989E-D170-5741-9999-D9A295378C71}" type="pres">
      <dgm:prSet presAssocID="{07223BEE-0E3C-5B4E-B779-4FE900C315AF}" presName="compNode" presStyleCnt="0"/>
      <dgm:spPr/>
    </dgm:pt>
    <dgm:pt modelId="{8B51F62E-1463-CD4C-A1FF-49FA2CBEC556}" type="pres">
      <dgm:prSet presAssocID="{07223BEE-0E3C-5B4E-B779-4FE900C315AF}" presName="dummyConnPt" presStyleCnt="0"/>
      <dgm:spPr/>
    </dgm:pt>
    <dgm:pt modelId="{2F804DE1-DC69-5F42-B1FD-3A8FC41D5063}" type="pres">
      <dgm:prSet presAssocID="{07223BEE-0E3C-5B4E-B779-4FE900C315AF}" presName="node" presStyleLbl="node1" presStyleIdx="1" presStyleCnt="16" custScaleY="144868" custLinFactY="-34580" custLinFactNeighborX="31430" custLinFactNeighborY="-100000">
        <dgm:presLayoutVars>
          <dgm:bulletEnabled val="1"/>
        </dgm:presLayoutVars>
      </dgm:prSet>
      <dgm:spPr/>
    </dgm:pt>
    <dgm:pt modelId="{B0FDE246-C2D6-EF4B-AA7B-923563028023}" type="pres">
      <dgm:prSet presAssocID="{D7EF2FE1-C844-1344-BCAB-F8FCB1500DE8}" presName="sibTrans" presStyleLbl="bgSibTrans2D1" presStyleIdx="1" presStyleCnt="15"/>
      <dgm:spPr/>
    </dgm:pt>
    <dgm:pt modelId="{6858589C-0A7C-C44B-B0A5-619DCE6A1B07}" type="pres">
      <dgm:prSet presAssocID="{FBA2DBB6-4474-EA4A-9408-84CE18920433}" presName="compNode" presStyleCnt="0"/>
      <dgm:spPr/>
    </dgm:pt>
    <dgm:pt modelId="{FA98A25D-040D-0E4D-8257-E9B39C4DB19A}" type="pres">
      <dgm:prSet presAssocID="{FBA2DBB6-4474-EA4A-9408-84CE18920433}" presName="dummyConnPt" presStyleCnt="0"/>
      <dgm:spPr/>
    </dgm:pt>
    <dgm:pt modelId="{67E8E1B6-4331-B44D-9E7B-CB17009DDD76}" type="pres">
      <dgm:prSet presAssocID="{FBA2DBB6-4474-EA4A-9408-84CE18920433}" presName="node" presStyleLbl="node1" presStyleIdx="2" presStyleCnt="16" custScaleY="144868" custLinFactNeighborX="19164" custLinFactNeighborY="-49403">
        <dgm:presLayoutVars>
          <dgm:bulletEnabled val="1"/>
        </dgm:presLayoutVars>
      </dgm:prSet>
      <dgm:spPr/>
    </dgm:pt>
    <dgm:pt modelId="{10609C7F-B21A-C541-902D-8011E97C62F4}" type="pres">
      <dgm:prSet presAssocID="{9075D607-CC1C-6346-9751-352A0791A857}" presName="sibTrans" presStyleLbl="bgSibTrans2D1" presStyleIdx="2" presStyleCnt="15"/>
      <dgm:spPr/>
    </dgm:pt>
    <dgm:pt modelId="{15C6DE51-8995-D54C-8F23-D1B5E47A897C}" type="pres">
      <dgm:prSet presAssocID="{40E1B18D-F761-1D46-92AF-A73F38E05BDF}" presName="compNode" presStyleCnt="0"/>
      <dgm:spPr/>
    </dgm:pt>
    <dgm:pt modelId="{F9349410-B41E-B34E-8544-DC0103592FBA}" type="pres">
      <dgm:prSet presAssocID="{40E1B18D-F761-1D46-92AF-A73F38E05BDF}" presName="dummyConnPt" presStyleCnt="0"/>
      <dgm:spPr/>
    </dgm:pt>
    <dgm:pt modelId="{8EA04B6F-9641-1947-95F8-9930FBB06CA3}" type="pres">
      <dgm:prSet presAssocID="{40E1B18D-F761-1D46-92AF-A73F38E05BDF}" presName="node" presStyleLbl="node1" presStyleIdx="3" presStyleCnt="16" custScaleY="144868" custLinFactY="100000" custLinFactNeighborX="-256" custLinFactNeighborY="178673">
        <dgm:presLayoutVars>
          <dgm:bulletEnabled val="1"/>
        </dgm:presLayoutVars>
      </dgm:prSet>
      <dgm:spPr/>
    </dgm:pt>
    <dgm:pt modelId="{A36D60B1-D03C-0E47-A06F-430D06A5372F}" type="pres">
      <dgm:prSet presAssocID="{3E5FD5B6-226B-A541-8367-50D9D601DD6B}" presName="sibTrans" presStyleLbl="bgSibTrans2D1" presStyleIdx="3" presStyleCnt="15"/>
      <dgm:spPr/>
    </dgm:pt>
    <dgm:pt modelId="{8AE0F426-F273-B04F-B93C-3482693FA67A}" type="pres">
      <dgm:prSet presAssocID="{B32BF30C-6EC1-EA44-8783-714558B4A13B}" presName="compNode" presStyleCnt="0"/>
      <dgm:spPr/>
    </dgm:pt>
    <dgm:pt modelId="{08E6C77C-3B38-C54C-A5D3-D166C9D79C94}" type="pres">
      <dgm:prSet presAssocID="{B32BF30C-6EC1-EA44-8783-714558B4A13B}" presName="dummyConnPt" presStyleCnt="0"/>
      <dgm:spPr/>
    </dgm:pt>
    <dgm:pt modelId="{4F0B0ED7-C32F-4B4A-B36B-8559921F363C}" type="pres">
      <dgm:prSet presAssocID="{B32BF30C-6EC1-EA44-8783-714558B4A13B}" presName="node" presStyleLbl="node1" presStyleIdx="4" presStyleCnt="16" custScaleY="144868" custLinFactY="100000" custLinFactNeighborX="-1022" custLinFactNeighborY="178673">
        <dgm:presLayoutVars>
          <dgm:bulletEnabled val="1"/>
        </dgm:presLayoutVars>
      </dgm:prSet>
      <dgm:spPr/>
    </dgm:pt>
    <dgm:pt modelId="{AC30AC55-D078-1347-950B-D4A4D5B4B2BF}" type="pres">
      <dgm:prSet presAssocID="{ABB6080F-314E-DC49-B7AD-6D2AB98C7A4A}" presName="sibTrans" presStyleLbl="bgSibTrans2D1" presStyleIdx="4" presStyleCnt="15"/>
      <dgm:spPr/>
    </dgm:pt>
    <dgm:pt modelId="{B26E2158-A176-8043-90C0-4C26507FAFE2}" type="pres">
      <dgm:prSet presAssocID="{04105C37-059B-1A44-9F6D-F08AAE79B2BD}" presName="compNode" presStyleCnt="0"/>
      <dgm:spPr/>
    </dgm:pt>
    <dgm:pt modelId="{026105A7-3498-B041-BCB6-E89B14309F8F}" type="pres">
      <dgm:prSet presAssocID="{04105C37-059B-1A44-9F6D-F08AAE79B2BD}" presName="dummyConnPt" presStyleCnt="0"/>
      <dgm:spPr/>
    </dgm:pt>
    <dgm:pt modelId="{759BA742-33A3-754B-BCAD-DDB37BF0D5FF}" type="pres">
      <dgm:prSet presAssocID="{04105C37-059B-1A44-9F6D-F08AAE79B2BD}" presName="node" presStyleLbl="node1" presStyleIdx="5" presStyleCnt="16" custScaleY="144868" custLinFactY="26062" custLinFactNeighborX="-25553" custLinFactNeighborY="100000">
        <dgm:presLayoutVars>
          <dgm:bulletEnabled val="1"/>
        </dgm:presLayoutVars>
      </dgm:prSet>
      <dgm:spPr/>
    </dgm:pt>
    <dgm:pt modelId="{6A1CFA63-F976-3E41-B5DC-F35E208EC987}" type="pres">
      <dgm:prSet presAssocID="{A4138DD8-36AF-A542-99F5-1E5F9761A465}" presName="sibTrans" presStyleLbl="bgSibTrans2D1" presStyleIdx="5" presStyleCnt="15"/>
      <dgm:spPr/>
    </dgm:pt>
    <dgm:pt modelId="{6E100FE9-C10B-644A-BF78-BDADF01728FB}" type="pres">
      <dgm:prSet presAssocID="{B1F51ECB-11DE-2844-A45A-6C581BF2B4A1}" presName="compNode" presStyleCnt="0"/>
      <dgm:spPr/>
    </dgm:pt>
    <dgm:pt modelId="{F24D5C2E-A709-1D44-91B0-0489FE4C72D2}" type="pres">
      <dgm:prSet presAssocID="{B1F51ECB-11DE-2844-A45A-6C581BF2B4A1}" presName="dummyConnPt" presStyleCnt="0"/>
      <dgm:spPr/>
    </dgm:pt>
    <dgm:pt modelId="{217428D3-4A6B-2D4E-A254-A205CDC2DD37}" type="pres">
      <dgm:prSet presAssocID="{B1F51ECB-11DE-2844-A45A-6C581BF2B4A1}" presName="node" presStyleLbl="node1" presStyleIdx="6" presStyleCnt="16" custScaleY="144868" custLinFactNeighborX="14310" custLinFactNeighborY="5111">
        <dgm:presLayoutVars>
          <dgm:bulletEnabled val="1"/>
        </dgm:presLayoutVars>
      </dgm:prSet>
      <dgm:spPr/>
    </dgm:pt>
    <dgm:pt modelId="{D65B9BB3-44AF-0441-9E42-AD4F76BD2593}" type="pres">
      <dgm:prSet presAssocID="{7E0EFEB8-3DE2-BA45-8849-6A18DA091523}" presName="sibTrans" presStyleLbl="bgSibTrans2D1" presStyleIdx="6" presStyleCnt="15"/>
      <dgm:spPr/>
    </dgm:pt>
    <dgm:pt modelId="{9A39CB75-D16F-6144-8C8B-A0251AB34E3E}" type="pres">
      <dgm:prSet presAssocID="{E99392BE-C597-5A49-BC69-17D700B94207}" presName="compNode" presStyleCnt="0"/>
      <dgm:spPr/>
    </dgm:pt>
    <dgm:pt modelId="{3BDE01A8-FFDB-E047-9E45-B642B720071B}" type="pres">
      <dgm:prSet presAssocID="{E99392BE-C597-5A49-BC69-17D700B94207}" presName="dummyConnPt" presStyleCnt="0"/>
      <dgm:spPr/>
    </dgm:pt>
    <dgm:pt modelId="{D391045B-99FE-264A-A2B1-3A369A9B1B0F}" type="pres">
      <dgm:prSet presAssocID="{E99392BE-C597-5A49-BC69-17D700B94207}" presName="node" presStyleLbl="node1" presStyleIdx="7" presStyleCnt="16" custScaleY="144868" custLinFactY="-100000" custLinFactNeighborX="-5111" custLinFactNeighborY="-178673">
        <dgm:presLayoutVars>
          <dgm:bulletEnabled val="1"/>
        </dgm:presLayoutVars>
      </dgm:prSet>
      <dgm:spPr/>
    </dgm:pt>
    <dgm:pt modelId="{F281F7B7-4AC8-3941-8AF6-B552F6BFAB53}" type="pres">
      <dgm:prSet presAssocID="{873AD8E6-A7EA-6E4B-8B9C-EAB99CB13F33}" presName="sibTrans" presStyleLbl="bgSibTrans2D1" presStyleIdx="7" presStyleCnt="15"/>
      <dgm:spPr/>
    </dgm:pt>
    <dgm:pt modelId="{FFF286DA-9CDC-0341-91B5-24F2956CC0A1}" type="pres">
      <dgm:prSet presAssocID="{6372A9DB-382E-BD40-A9F6-E3741EEA52B4}" presName="compNode" presStyleCnt="0"/>
      <dgm:spPr/>
    </dgm:pt>
    <dgm:pt modelId="{C181D72E-EED4-A44C-8A31-BC70A97F9C80}" type="pres">
      <dgm:prSet presAssocID="{6372A9DB-382E-BD40-A9F6-E3741EEA52B4}" presName="dummyConnPt" presStyleCnt="0"/>
      <dgm:spPr/>
    </dgm:pt>
    <dgm:pt modelId="{6A34B372-7652-5842-8BA9-20FEC7396839}" type="pres">
      <dgm:prSet presAssocID="{6372A9DB-382E-BD40-A9F6-E3741EEA52B4}" presName="node" presStyleLbl="node1" presStyleIdx="8" presStyleCnt="16" custScaleY="144868" custLinFactY="-100000" custLinFactNeighborX="1022" custLinFactNeighborY="-178673">
        <dgm:presLayoutVars>
          <dgm:bulletEnabled val="1"/>
        </dgm:presLayoutVars>
      </dgm:prSet>
      <dgm:spPr/>
    </dgm:pt>
    <dgm:pt modelId="{27BC5EDF-37B9-F745-8CAC-0E1970BF3363}" type="pres">
      <dgm:prSet presAssocID="{7B7D5E97-01B4-6245-A389-488EB685007D}" presName="sibTrans" presStyleLbl="bgSibTrans2D1" presStyleIdx="8" presStyleCnt="15"/>
      <dgm:spPr/>
    </dgm:pt>
    <dgm:pt modelId="{E7509440-7A55-2842-8186-636E222C0CDA}" type="pres">
      <dgm:prSet presAssocID="{CB527ADD-5AC5-0F4B-B7BC-2F13BF9E9500}" presName="compNode" presStyleCnt="0"/>
      <dgm:spPr/>
    </dgm:pt>
    <dgm:pt modelId="{E0518167-EE01-8F45-8492-C247A4571549}" type="pres">
      <dgm:prSet presAssocID="{CB527ADD-5AC5-0F4B-B7BC-2F13BF9E9500}" presName="dummyConnPt" presStyleCnt="0"/>
      <dgm:spPr/>
    </dgm:pt>
    <dgm:pt modelId="{9722A588-09D5-A647-93FC-7754D87BD896}" type="pres">
      <dgm:prSet presAssocID="{CB527ADD-5AC5-0F4B-B7BC-2F13BF9E9500}" presName="node" presStyleLbl="node1" presStyleIdx="9" presStyleCnt="16" custScaleY="144868" custLinFactY="-65243" custLinFactNeighborX="-40885" custLinFactNeighborY="-100000">
        <dgm:presLayoutVars>
          <dgm:bulletEnabled val="1"/>
        </dgm:presLayoutVars>
      </dgm:prSet>
      <dgm:spPr/>
    </dgm:pt>
    <dgm:pt modelId="{20F10B83-291B-DA4D-86D2-0B948DFF4ED4}" type="pres">
      <dgm:prSet presAssocID="{6717B664-FF74-6A45-AAEE-C3E1AE302BCB}" presName="sibTrans" presStyleLbl="bgSibTrans2D1" presStyleIdx="9" presStyleCnt="15"/>
      <dgm:spPr/>
    </dgm:pt>
    <dgm:pt modelId="{603E135A-65DC-3D46-A51F-99771EB642D8}" type="pres">
      <dgm:prSet presAssocID="{63AF798C-09E9-204E-BEB2-C715AB87576A}" presName="compNode" presStyleCnt="0"/>
      <dgm:spPr/>
    </dgm:pt>
    <dgm:pt modelId="{59942928-EA2A-7048-987A-5EF7F89902CC}" type="pres">
      <dgm:prSet presAssocID="{63AF798C-09E9-204E-BEB2-C715AB87576A}" presName="dummyConnPt" presStyleCnt="0"/>
      <dgm:spPr/>
    </dgm:pt>
    <dgm:pt modelId="{2A00CDA3-C6B9-7540-9E5C-DB5D79493E62}" type="pres">
      <dgm:prSet presAssocID="{63AF798C-09E9-204E-BEB2-C715AB87576A}" presName="node" presStyleLbl="node1" presStyleIdx="10" presStyleCnt="16" custScaleY="144868" custLinFactNeighborX="9199" custLinFactNeighborY="-54513">
        <dgm:presLayoutVars>
          <dgm:bulletEnabled val="1"/>
        </dgm:presLayoutVars>
      </dgm:prSet>
      <dgm:spPr/>
    </dgm:pt>
    <dgm:pt modelId="{1016E712-99A7-B241-9400-EC0DD2F40C15}" type="pres">
      <dgm:prSet presAssocID="{D1114B72-ED04-2642-AF26-0E774BC99AFF}" presName="sibTrans" presStyleLbl="bgSibTrans2D1" presStyleIdx="10" presStyleCnt="15"/>
      <dgm:spPr/>
    </dgm:pt>
    <dgm:pt modelId="{5FC56B15-4FD9-3B46-B9BD-75310E853C22}" type="pres">
      <dgm:prSet presAssocID="{93523FFA-3C92-F247-925D-B201C7FF5311}" presName="compNode" presStyleCnt="0"/>
      <dgm:spPr/>
    </dgm:pt>
    <dgm:pt modelId="{989AB81D-237C-1A44-9806-FC592453B8AC}" type="pres">
      <dgm:prSet presAssocID="{93523FFA-3C92-F247-925D-B201C7FF5311}" presName="dummyConnPt" presStyleCnt="0"/>
      <dgm:spPr/>
    </dgm:pt>
    <dgm:pt modelId="{DB7A88D7-3647-F84B-99D9-3F21E5BC30E5}" type="pres">
      <dgm:prSet presAssocID="{93523FFA-3C92-F247-925D-B201C7FF5311}" presName="node" presStyleLbl="node1" presStyleIdx="11" presStyleCnt="16" custScaleY="144868" custLinFactNeighborX="-7155" custLinFactNeighborY="83317">
        <dgm:presLayoutVars>
          <dgm:bulletEnabled val="1"/>
        </dgm:presLayoutVars>
      </dgm:prSet>
      <dgm:spPr/>
    </dgm:pt>
    <dgm:pt modelId="{F1909D68-9153-5341-B062-8E5340D999AB}" type="pres">
      <dgm:prSet presAssocID="{547C3420-D0D5-3C48-910E-A7C095748801}" presName="sibTrans" presStyleLbl="bgSibTrans2D1" presStyleIdx="11" presStyleCnt="15"/>
      <dgm:spPr/>
    </dgm:pt>
    <dgm:pt modelId="{AD7268DC-6446-9142-A3B0-9E116AF9CA62}" type="pres">
      <dgm:prSet presAssocID="{CD8291C3-3E31-C548-B705-7CB988DDA5E3}" presName="compNode" presStyleCnt="0"/>
      <dgm:spPr/>
    </dgm:pt>
    <dgm:pt modelId="{522E0554-CE00-A94D-B23C-7DBA7E98671C}" type="pres">
      <dgm:prSet presAssocID="{CD8291C3-3E31-C548-B705-7CB988DDA5E3}" presName="dummyConnPt" presStyleCnt="0"/>
      <dgm:spPr/>
    </dgm:pt>
    <dgm:pt modelId="{CB663C06-1518-BD44-88BA-2ED76E7B577B}" type="pres">
      <dgm:prSet presAssocID="{CD8291C3-3E31-C548-B705-7CB988DDA5E3}" presName="node" presStyleLbl="node1" presStyleIdx="12" presStyleCnt="16" custScaleY="144868" custLinFactY="100000" custLinFactNeighborX="256" custLinFactNeighborY="178673">
        <dgm:presLayoutVars>
          <dgm:bulletEnabled val="1"/>
        </dgm:presLayoutVars>
      </dgm:prSet>
      <dgm:spPr/>
    </dgm:pt>
    <dgm:pt modelId="{BC94B993-02D6-FF41-8A8E-F9E40CC6D8D7}" type="pres">
      <dgm:prSet presAssocID="{E6447AD7-EF7B-AA4A-A80F-B77DAB221CBE}" presName="sibTrans" presStyleLbl="bgSibTrans2D1" presStyleIdx="12" presStyleCnt="15"/>
      <dgm:spPr/>
    </dgm:pt>
    <dgm:pt modelId="{F96022D5-956D-D546-B77C-E69F8FAB2DB2}" type="pres">
      <dgm:prSet presAssocID="{8F3FAA72-765D-A34D-A103-F5B0048DE0A9}" presName="compNode" presStyleCnt="0"/>
      <dgm:spPr/>
    </dgm:pt>
    <dgm:pt modelId="{6C2CF048-76B2-6340-BA1F-D903F839E4A0}" type="pres">
      <dgm:prSet presAssocID="{8F3FAA72-765D-A34D-A103-F5B0048DE0A9}" presName="dummyConnPt" presStyleCnt="0"/>
      <dgm:spPr/>
    </dgm:pt>
    <dgm:pt modelId="{E8854194-0B08-D847-8346-82B7DBB04B87}" type="pres">
      <dgm:prSet presAssocID="{8F3FAA72-765D-A34D-A103-F5B0048DE0A9}" presName="node" presStyleLbl="node1" presStyleIdx="13" presStyleCnt="16" custScaleY="144868" custLinFactY="9026" custLinFactNeighborX="-14054" custLinFactNeighborY="100000">
        <dgm:presLayoutVars>
          <dgm:bulletEnabled val="1"/>
        </dgm:presLayoutVars>
      </dgm:prSet>
      <dgm:spPr/>
    </dgm:pt>
    <dgm:pt modelId="{50676642-2B76-D548-BF66-B8A4E3FCB721}" type="pres">
      <dgm:prSet presAssocID="{9D1E7ED9-859F-3B48-9CC0-FD9999B0A967}" presName="sibTrans" presStyleLbl="bgSibTrans2D1" presStyleIdx="13" presStyleCnt="15"/>
      <dgm:spPr/>
    </dgm:pt>
    <dgm:pt modelId="{50C7FC56-CFAF-2149-9BA5-7F835973EBD1}" type="pres">
      <dgm:prSet presAssocID="{E897884C-4829-C048-95CE-7D095695CA78}" presName="compNode" presStyleCnt="0"/>
      <dgm:spPr/>
    </dgm:pt>
    <dgm:pt modelId="{F8B23809-8A84-754F-8A37-E60C448AA491}" type="pres">
      <dgm:prSet presAssocID="{E897884C-4829-C048-95CE-7D095695CA78}" presName="dummyConnPt" presStyleCnt="0"/>
      <dgm:spPr/>
    </dgm:pt>
    <dgm:pt modelId="{F45E326C-66F9-6540-B221-65C437A1C2F9}" type="pres">
      <dgm:prSet presAssocID="{E897884C-4829-C048-95CE-7D095695CA78}" presName="node" presStyleLbl="node1" presStyleIdx="14" presStyleCnt="16" custScaleY="144868" custLinFactNeighborX="256" custLinFactNeighborY="-23850">
        <dgm:presLayoutVars>
          <dgm:bulletEnabled val="1"/>
        </dgm:presLayoutVars>
      </dgm:prSet>
      <dgm:spPr/>
    </dgm:pt>
    <dgm:pt modelId="{D4199FB2-3E20-014A-ADEC-580C71A9D2B3}" type="pres">
      <dgm:prSet presAssocID="{25174CA9-7B2F-DB4F-98A5-F19801B79FE1}" presName="sibTrans" presStyleLbl="bgSibTrans2D1" presStyleIdx="14" presStyleCnt="15"/>
      <dgm:spPr/>
    </dgm:pt>
    <dgm:pt modelId="{4D7FB9F7-8B36-B24D-BD2E-CF1B2B9E3714}" type="pres">
      <dgm:prSet presAssocID="{E21FED3E-ED67-5F4F-B146-868ED85E1265}" presName="compNode" presStyleCnt="0"/>
      <dgm:spPr/>
    </dgm:pt>
    <dgm:pt modelId="{CE2A518A-BF1E-3D44-9E16-785082FEF02F}" type="pres">
      <dgm:prSet presAssocID="{E21FED3E-ED67-5F4F-B146-868ED85E1265}" presName="dummyConnPt" presStyleCnt="0"/>
      <dgm:spPr/>
    </dgm:pt>
    <dgm:pt modelId="{6C73144F-87BB-204F-B7D1-1686707CF73B}" type="pres">
      <dgm:prSet presAssocID="{E21FED3E-ED67-5F4F-B146-868ED85E1265}" presName="node" presStyleLbl="node1" presStyleIdx="15" presStyleCnt="16" custScaleY="144868" custLinFactY="-100000" custLinFactNeighborX="256" custLinFactNeighborY="-169159">
        <dgm:presLayoutVars>
          <dgm:bulletEnabled val="1"/>
        </dgm:presLayoutVars>
      </dgm:prSet>
      <dgm:spPr/>
    </dgm:pt>
  </dgm:ptLst>
  <dgm:cxnLst>
    <dgm:cxn modelId="{AC6C2A01-D1A9-094D-B1AB-4716BE65C54E}" srcId="{D1282A95-9950-5F44-A142-F44C3F6AB74D}" destId="{93523FFA-3C92-F247-925D-B201C7FF5311}" srcOrd="11" destOrd="0" parTransId="{794EABF4-091F-ED4B-A1D6-A2254456B2FE}" sibTransId="{547C3420-D0D5-3C48-910E-A7C095748801}"/>
    <dgm:cxn modelId="{CBD10E06-A574-0043-86F4-C227B3CFCD0A}" type="presOf" srcId="{04105C37-059B-1A44-9F6D-F08AAE79B2BD}" destId="{759BA742-33A3-754B-BCAD-DDB37BF0D5FF}" srcOrd="0" destOrd="0" presId="urn:microsoft.com/office/officeart/2005/8/layout/bProcess4"/>
    <dgm:cxn modelId="{71473E09-59A2-174E-90BD-68EE1713F77D}" srcId="{D1282A95-9950-5F44-A142-F44C3F6AB74D}" destId="{07223BEE-0E3C-5B4E-B779-4FE900C315AF}" srcOrd="1" destOrd="0" parTransId="{3D689743-A098-5D46-B35C-CEE817FA25B3}" sibTransId="{D7EF2FE1-C844-1344-BCAB-F8FCB1500DE8}"/>
    <dgm:cxn modelId="{B0DF590A-B006-C94F-B583-E21C976F6503}" type="presOf" srcId="{6372A9DB-382E-BD40-A9F6-E3741EEA52B4}" destId="{6A34B372-7652-5842-8BA9-20FEC7396839}" srcOrd="0" destOrd="0" presId="urn:microsoft.com/office/officeart/2005/8/layout/bProcess4"/>
    <dgm:cxn modelId="{7F1C5D15-1477-5441-ABEC-474D87926C50}" srcId="{D1282A95-9950-5F44-A142-F44C3F6AB74D}" destId="{63AF798C-09E9-204E-BEB2-C715AB87576A}" srcOrd="10" destOrd="0" parTransId="{F4286CA8-8619-C74B-B777-BCFBC72AE23D}" sibTransId="{D1114B72-ED04-2642-AF26-0E774BC99AFF}"/>
    <dgm:cxn modelId="{89B79B1B-E2F2-F048-B4A5-D1294A352C87}" type="presOf" srcId="{547C3420-D0D5-3C48-910E-A7C095748801}" destId="{F1909D68-9153-5341-B062-8E5340D999AB}" srcOrd="0" destOrd="0" presId="urn:microsoft.com/office/officeart/2005/8/layout/bProcess4"/>
    <dgm:cxn modelId="{A9E81C26-E43B-C942-8501-776CEBF7C401}" type="presOf" srcId="{FBA2DBB6-4474-EA4A-9408-84CE18920433}" destId="{67E8E1B6-4331-B44D-9E7B-CB17009DDD76}" srcOrd="0" destOrd="0" presId="urn:microsoft.com/office/officeart/2005/8/layout/bProcess4"/>
    <dgm:cxn modelId="{FC9AF32B-95A8-5E44-BFE6-A143FA600BF3}" srcId="{D1282A95-9950-5F44-A142-F44C3F6AB74D}" destId="{B32BF30C-6EC1-EA44-8783-714558B4A13B}" srcOrd="4" destOrd="0" parTransId="{1F0C25CA-52AC-1740-B82D-3376F360AC55}" sibTransId="{ABB6080F-314E-DC49-B7AD-6D2AB98C7A4A}"/>
    <dgm:cxn modelId="{1DD37F3B-79B3-9945-B3E0-293D0C00C890}" type="presOf" srcId="{CD8291C3-3E31-C548-B705-7CB988DDA5E3}" destId="{CB663C06-1518-BD44-88BA-2ED76E7B577B}" srcOrd="0" destOrd="0" presId="urn:microsoft.com/office/officeart/2005/8/layout/bProcess4"/>
    <dgm:cxn modelId="{3B90AE3D-7015-454E-A208-C422442C112C}" type="presOf" srcId="{A4138DD8-36AF-A542-99F5-1E5F9761A465}" destId="{6A1CFA63-F976-3E41-B5DC-F35E208EC987}" srcOrd="0" destOrd="0" presId="urn:microsoft.com/office/officeart/2005/8/layout/bProcess4"/>
    <dgm:cxn modelId="{AF15DE45-7FD5-7049-81DF-0DCDDB22DD1F}" type="presOf" srcId="{ABB6080F-314E-DC49-B7AD-6D2AB98C7A4A}" destId="{AC30AC55-D078-1347-950B-D4A4D5B4B2BF}" srcOrd="0" destOrd="0" presId="urn:microsoft.com/office/officeart/2005/8/layout/bProcess4"/>
    <dgm:cxn modelId="{D782AA47-31C7-6744-8387-347BCC430C93}" type="presOf" srcId="{D7EF2FE1-C844-1344-BCAB-F8FCB1500DE8}" destId="{B0FDE246-C2D6-EF4B-AA7B-923563028023}" srcOrd="0" destOrd="0" presId="urn:microsoft.com/office/officeart/2005/8/layout/bProcess4"/>
    <dgm:cxn modelId="{1D61214D-DC46-2247-94DF-7168080B833E}" type="presOf" srcId="{40E1B18D-F761-1D46-92AF-A73F38E05BDF}" destId="{8EA04B6F-9641-1947-95F8-9930FBB06CA3}" srcOrd="0" destOrd="0" presId="urn:microsoft.com/office/officeart/2005/8/layout/bProcess4"/>
    <dgm:cxn modelId="{F0648659-1728-6041-A9A1-D9BFBA737B73}" type="presOf" srcId="{81EF6215-CC17-3548-8A13-48A2DE7C07A2}" destId="{2C2F97B6-A107-2D47-B969-48A1C6626708}" srcOrd="0" destOrd="0" presId="urn:microsoft.com/office/officeart/2005/8/layout/bProcess4"/>
    <dgm:cxn modelId="{2ECBE15C-D6DB-FF40-AD91-3F196617D9DB}" type="presOf" srcId="{07223BEE-0E3C-5B4E-B779-4FE900C315AF}" destId="{2F804DE1-DC69-5F42-B1FD-3A8FC41D5063}" srcOrd="0" destOrd="0" presId="urn:microsoft.com/office/officeart/2005/8/layout/bProcess4"/>
    <dgm:cxn modelId="{FE7CCE67-3CC1-2646-9EFA-C0C3318383AF}" srcId="{D1282A95-9950-5F44-A142-F44C3F6AB74D}" destId="{E897884C-4829-C048-95CE-7D095695CA78}" srcOrd="14" destOrd="0" parTransId="{A83BD8EF-43B8-E943-A707-269F8E6C8A91}" sibTransId="{25174CA9-7B2F-DB4F-98A5-F19801B79FE1}"/>
    <dgm:cxn modelId="{CE496774-7F2E-0B4B-A881-A0D0AA915296}" type="presOf" srcId="{E99392BE-C597-5A49-BC69-17D700B94207}" destId="{D391045B-99FE-264A-A2B1-3A369A9B1B0F}" srcOrd="0" destOrd="0" presId="urn:microsoft.com/office/officeart/2005/8/layout/bProcess4"/>
    <dgm:cxn modelId="{600A1276-F9C5-084B-A777-157E092134B0}" srcId="{D1282A95-9950-5F44-A142-F44C3F6AB74D}" destId="{04105C37-059B-1A44-9F6D-F08AAE79B2BD}" srcOrd="5" destOrd="0" parTransId="{22564D71-89CA-6A4C-ABD0-52B28FC38AA8}" sibTransId="{A4138DD8-36AF-A542-99F5-1E5F9761A465}"/>
    <dgm:cxn modelId="{83DB8B77-8EFF-0243-8A3F-5D04DD2212C9}" srcId="{D1282A95-9950-5F44-A142-F44C3F6AB74D}" destId="{6372A9DB-382E-BD40-A9F6-E3741EEA52B4}" srcOrd="8" destOrd="0" parTransId="{89900FA7-C416-2E4D-B33F-6EC45C454386}" sibTransId="{7B7D5E97-01B4-6245-A389-488EB685007D}"/>
    <dgm:cxn modelId="{72FE9180-2793-6248-9034-3C9D536FD3B9}" type="presOf" srcId="{3E5FD5B6-226B-A541-8367-50D9D601DD6B}" destId="{A36D60B1-D03C-0E47-A06F-430D06A5372F}" srcOrd="0" destOrd="0" presId="urn:microsoft.com/office/officeart/2005/8/layout/bProcess4"/>
    <dgm:cxn modelId="{2AC0F882-A5CC-6B42-9EC6-1B98AB89E4FD}" srcId="{D1282A95-9950-5F44-A142-F44C3F6AB74D}" destId="{8F3FAA72-765D-A34D-A103-F5B0048DE0A9}" srcOrd="13" destOrd="0" parTransId="{7C4BA833-0790-C144-93F5-F493174625B9}" sibTransId="{9D1E7ED9-859F-3B48-9CC0-FD9999B0A967}"/>
    <dgm:cxn modelId="{5EBC1287-7AE5-1A41-AC2F-B00E945F829D}" type="presOf" srcId="{7B7D5E97-01B4-6245-A389-488EB685007D}" destId="{27BC5EDF-37B9-F745-8CAC-0E1970BF3363}" srcOrd="0" destOrd="0" presId="urn:microsoft.com/office/officeart/2005/8/layout/bProcess4"/>
    <dgm:cxn modelId="{98E1B18A-5A6D-6744-94B3-CEE0B6E9F41D}" type="presOf" srcId="{873AD8E6-A7EA-6E4B-8B9C-EAB99CB13F33}" destId="{F281F7B7-4AC8-3941-8AF6-B552F6BFAB53}" srcOrd="0" destOrd="0" presId="urn:microsoft.com/office/officeart/2005/8/layout/bProcess4"/>
    <dgm:cxn modelId="{AA7F0B8C-B565-2548-96E6-79EF295FB89D}" type="presOf" srcId="{8F3FAA72-765D-A34D-A103-F5B0048DE0A9}" destId="{E8854194-0B08-D847-8346-82B7DBB04B87}" srcOrd="0" destOrd="0" presId="urn:microsoft.com/office/officeart/2005/8/layout/bProcess4"/>
    <dgm:cxn modelId="{E0584190-D82E-D549-9FF0-B49C341CF5D2}" srcId="{D1282A95-9950-5F44-A142-F44C3F6AB74D}" destId="{40E1B18D-F761-1D46-92AF-A73F38E05BDF}" srcOrd="3" destOrd="0" parTransId="{12DCDFE8-4336-254F-B5D1-92363F4FA135}" sibTransId="{3E5FD5B6-226B-A541-8367-50D9D601DD6B}"/>
    <dgm:cxn modelId="{88B85CA1-AEA5-5D43-B04C-2208C09545B0}" type="presOf" srcId="{9D1E7ED9-859F-3B48-9CC0-FD9999B0A967}" destId="{50676642-2B76-D548-BF66-B8A4E3FCB721}" srcOrd="0" destOrd="0" presId="urn:microsoft.com/office/officeart/2005/8/layout/bProcess4"/>
    <dgm:cxn modelId="{4B7208A5-B0DC-BC42-BBC7-5A735C519015}" type="presOf" srcId="{E21FED3E-ED67-5F4F-B146-868ED85E1265}" destId="{6C73144F-87BB-204F-B7D1-1686707CF73B}" srcOrd="0" destOrd="0" presId="urn:microsoft.com/office/officeart/2005/8/layout/bProcess4"/>
    <dgm:cxn modelId="{C3798EA5-12FD-8E4A-BBCA-F52A4C3D8B08}" srcId="{D1282A95-9950-5F44-A142-F44C3F6AB74D}" destId="{FBA2DBB6-4474-EA4A-9408-84CE18920433}" srcOrd="2" destOrd="0" parTransId="{B5747246-B8F9-384C-A51C-73CA0FB4C55B}" sibTransId="{9075D607-CC1C-6346-9751-352A0791A857}"/>
    <dgm:cxn modelId="{6ACF86A8-B124-2E44-9CFB-19E484B873C6}" type="presOf" srcId="{CB527ADD-5AC5-0F4B-B7BC-2F13BF9E9500}" destId="{9722A588-09D5-A647-93FC-7754D87BD896}" srcOrd="0" destOrd="0" presId="urn:microsoft.com/office/officeart/2005/8/layout/bProcess4"/>
    <dgm:cxn modelId="{32053FB1-7DAC-354D-AD9C-2792C48DFC09}" type="presOf" srcId="{9075D607-CC1C-6346-9751-352A0791A857}" destId="{10609C7F-B21A-C541-902D-8011E97C62F4}" srcOrd="0" destOrd="0" presId="urn:microsoft.com/office/officeart/2005/8/layout/bProcess4"/>
    <dgm:cxn modelId="{71E172B3-333B-9A40-A202-DA4ED93FF62B}" type="presOf" srcId="{B32BF30C-6EC1-EA44-8783-714558B4A13B}" destId="{4F0B0ED7-C32F-4B4A-B36B-8559921F363C}" srcOrd="0" destOrd="0" presId="urn:microsoft.com/office/officeart/2005/8/layout/bProcess4"/>
    <dgm:cxn modelId="{9EA71FC2-DFC4-9E4B-990D-459E5DD31484}" type="presOf" srcId="{B1F51ECB-11DE-2844-A45A-6C581BF2B4A1}" destId="{217428D3-4A6B-2D4E-A254-A205CDC2DD37}" srcOrd="0" destOrd="0" presId="urn:microsoft.com/office/officeart/2005/8/layout/bProcess4"/>
    <dgm:cxn modelId="{616B40C2-570C-2A40-AA7B-FE8413174A02}" type="presOf" srcId="{93523FFA-3C92-F247-925D-B201C7FF5311}" destId="{DB7A88D7-3647-F84B-99D9-3F21E5BC30E5}" srcOrd="0" destOrd="0" presId="urn:microsoft.com/office/officeart/2005/8/layout/bProcess4"/>
    <dgm:cxn modelId="{29AA5BC9-CEEC-6745-B5DF-46DCFBC8CE1C}" srcId="{D1282A95-9950-5F44-A142-F44C3F6AB74D}" destId="{E99392BE-C597-5A49-BC69-17D700B94207}" srcOrd="7" destOrd="0" parTransId="{BFE412C9-0765-FC46-8156-F81C803316C1}" sibTransId="{873AD8E6-A7EA-6E4B-8B9C-EAB99CB13F33}"/>
    <dgm:cxn modelId="{0C5B58CD-20B6-4A44-A4E0-E920E5FDBC53}" srcId="{D1282A95-9950-5F44-A142-F44C3F6AB74D}" destId="{CB527ADD-5AC5-0F4B-B7BC-2F13BF9E9500}" srcOrd="9" destOrd="0" parTransId="{AE9B2D82-911E-6B40-8ED0-95F836BF4DAE}" sibTransId="{6717B664-FF74-6A45-AAEE-C3E1AE302BCB}"/>
    <dgm:cxn modelId="{B569A9CF-31BC-C149-92FE-658C6A648D74}" type="presOf" srcId="{E6447AD7-EF7B-AA4A-A80F-B77DAB221CBE}" destId="{BC94B993-02D6-FF41-8A8E-F9E40CC6D8D7}" srcOrd="0" destOrd="0" presId="urn:microsoft.com/office/officeart/2005/8/layout/bProcess4"/>
    <dgm:cxn modelId="{26A8A8D0-A173-E544-B5C6-CDB42E2309E8}" srcId="{D1282A95-9950-5F44-A142-F44C3F6AB74D}" destId="{B1F51ECB-11DE-2844-A45A-6C581BF2B4A1}" srcOrd="6" destOrd="0" parTransId="{A9EB8359-B2A2-F04C-A44F-E4BD1FDE8CA6}" sibTransId="{7E0EFEB8-3DE2-BA45-8849-6A18DA091523}"/>
    <dgm:cxn modelId="{8082BDD0-EBC2-3A4D-B9C9-7D1E38C4D482}" srcId="{D1282A95-9950-5F44-A142-F44C3F6AB74D}" destId="{F5EDCA4C-635C-F446-B8A5-4994B89F6E82}" srcOrd="0" destOrd="0" parTransId="{09742D65-6C45-C647-8F63-D414508C8D9D}" sibTransId="{81EF6215-CC17-3548-8A13-48A2DE7C07A2}"/>
    <dgm:cxn modelId="{48F46ED1-A503-7B4E-B0EC-C6568C4F6E4C}" type="presOf" srcId="{D1282A95-9950-5F44-A142-F44C3F6AB74D}" destId="{21C13C8B-C799-F447-B897-16E93D09995D}" srcOrd="0" destOrd="0" presId="urn:microsoft.com/office/officeart/2005/8/layout/bProcess4"/>
    <dgm:cxn modelId="{3C8E36D8-4484-4D44-8C22-5071F4A93D7A}" type="presOf" srcId="{D1114B72-ED04-2642-AF26-0E774BC99AFF}" destId="{1016E712-99A7-B241-9400-EC0DD2F40C15}" srcOrd="0" destOrd="0" presId="urn:microsoft.com/office/officeart/2005/8/layout/bProcess4"/>
    <dgm:cxn modelId="{8082A6D8-104E-1D47-9542-E94AF424EC91}" srcId="{D1282A95-9950-5F44-A142-F44C3F6AB74D}" destId="{E21FED3E-ED67-5F4F-B146-868ED85E1265}" srcOrd="15" destOrd="0" parTransId="{5A4F0F81-EE61-9345-A12F-04FDD20A6EA8}" sibTransId="{4BA0C45D-AE04-EA4C-BDA6-5DD6C0E4717E}"/>
    <dgm:cxn modelId="{AC6019E2-44B6-BF49-919B-44B2A6A089FF}" srcId="{D1282A95-9950-5F44-A142-F44C3F6AB74D}" destId="{CD8291C3-3E31-C548-B705-7CB988DDA5E3}" srcOrd="12" destOrd="0" parTransId="{E25F5236-A6D2-D84F-8385-9159348D4491}" sibTransId="{E6447AD7-EF7B-AA4A-A80F-B77DAB221CBE}"/>
    <dgm:cxn modelId="{D24868E2-5481-6046-AC81-5F8D593A2343}" type="presOf" srcId="{6717B664-FF74-6A45-AAEE-C3E1AE302BCB}" destId="{20F10B83-291B-DA4D-86D2-0B948DFF4ED4}" srcOrd="0" destOrd="0" presId="urn:microsoft.com/office/officeart/2005/8/layout/bProcess4"/>
    <dgm:cxn modelId="{541E20E7-6508-B74F-93BF-D6447E569599}" type="presOf" srcId="{25174CA9-7B2F-DB4F-98A5-F19801B79FE1}" destId="{D4199FB2-3E20-014A-ADEC-580C71A9D2B3}" srcOrd="0" destOrd="0" presId="urn:microsoft.com/office/officeart/2005/8/layout/bProcess4"/>
    <dgm:cxn modelId="{79DDD9EC-1C81-3244-9102-791C47D4F22B}" type="presOf" srcId="{E897884C-4829-C048-95CE-7D095695CA78}" destId="{F45E326C-66F9-6540-B221-65C437A1C2F9}" srcOrd="0" destOrd="0" presId="urn:microsoft.com/office/officeart/2005/8/layout/bProcess4"/>
    <dgm:cxn modelId="{710D5FF4-2509-0F4D-BA70-6AEF1D89334C}" type="presOf" srcId="{63AF798C-09E9-204E-BEB2-C715AB87576A}" destId="{2A00CDA3-C6B9-7540-9E5C-DB5D79493E62}" srcOrd="0" destOrd="0" presId="urn:microsoft.com/office/officeart/2005/8/layout/bProcess4"/>
    <dgm:cxn modelId="{F7D972F9-D7ED-F143-8EBA-E852B09994D3}" type="presOf" srcId="{7E0EFEB8-3DE2-BA45-8849-6A18DA091523}" destId="{D65B9BB3-44AF-0441-9E42-AD4F76BD2593}" srcOrd="0" destOrd="0" presId="urn:microsoft.com/office/officeart/2005/8/layout/bProcess4"/>
    <dgm:cxn modelId="{459E81FC-F71A-1140-95FD-E072091436E9}" type="presOf" srcId="{F5EDCA4C-635C-F446-B8A5-4994B89F6E82}" destId="{0FDEA653-8089-9147-8B65-1D816DA50DB6}" srcOrd="0" destOrd="0" presId="urn:microsoft.com/office/officeart/2005/8/layout/bProcess4"/>
    <dgm:cxn modelId="{75865646-B493-BA46-8B7F-F2E99AAE7E9B}" type="presParOf" srcId="{21C13C8B-C799-F447-B897-16E93D09995D}" destId="{1037693C-A99C-E646-912B-B05F5B64CA57}" srcOrd="0" destOrd="0" presId="urn:microsoft.com/office/officeart/2005/8/layout/bProcess4"/>
    <dgm:cxn modelId="{51F65004-351A-3942-AC41-2258A2E15198}" type="presParOf" srcId="{1037693C-A99C-E646-912B-B05F5B64CA57}" destId="{F3242527-542A-F740-AC34-8308335664C4}" srcOrd="0" destOrd="0" presId="urn:microsoft.com/office/officeart/2005/8/layout/bProcess4"/>
    <dgm:cxn modelId="{3B2FE324-6F3E-4C49-A8D5-E8E1EE9D2E64}" type="presParOf" srcId="{1037693C-A99C-E646-912B-B05F5B64CA57}" destId="{0FDEA653-8089-9147-8B65-1D816DA50DB6}" srcOrd="1" destOrd="0" presId="urn:microsoft.com/office/officeart/2005/8/layout/bProcess4"/>
    <dgm:cxn modelId="{0CCDA104-C3ED-574C-A384-44853931F9BE}" type="presParOf" srcId="{21C13C8B-C799-F447-B897-16E93D09995D}" destId="{2C2F97B6-A107-2D47-B969-48A1C6626708}" srcOrd="1" destOrd="0" presId="urn:microsoft.com/office/officeart/2005/8/layout/bProcess4"/>
    <dgm:cxn modelId="{CECA85EA-1BAB-8040-860D-25F1A8617931}" type="presParOf" srcId="{21C13C8B-C799-F447-B897-16E93D09995D}" destId="{FF4E989E-D170-5741-9999-D9A295378C71}" srcOrd="2" destOrd="0" presId="urn:microsoft.com/office/officeart/2005/8/layout/bProcess4"/>
    <dgm:cxn modelId="{8F6B1635-CEA4-1941-BCDF-4EFD43F480B2}" type="presParOf" srcId="{FF4E989E-D170-5741-9999-D9A295378C71}" destId="{8B51F62E-1463-CD4C-A1FF-49FA2CBEC556}" srcOrd="0" destOrd="0" presId="urn:microsoft.com/office/officeart/2005/8/layout/bProcess4"/>
    <dgm:cxn modelId="{B0EF48E8-9CA5-C74A-BFE4-7416513D6D13}" type="presParOf" srcId="{FF4E989E-D170-5741-9999-D9A295378C71}" destId="{2F804DE1-DC69-5F42-B1FD-3A8FC41D5063}" srcOrd="1" destOrd="0" presId="urn:microsoft.com/office/officeart/2005/8/layout/bProcess4"/>
    <dgm:cxn modelId="{E90282BE-E62F-0F44-A97C-69217EBB7CE5}" type="presParOf" srcId="{21C13C8B-C799-F447-B897-16E93D09995D}" destId="{B0FDE246-C2D6-EF4B-AA7B-923563028023}" srcOrd="3" destOrd="0" presId="urn:microsoft.com/office/officeart/2005/8/layout/bProcess4"/>
    <dgm:cxn modelId="{7859B6C6-60D7-7644-8360-089AB95D4FFA}" type="presParOf" srcId="{21C13C8B-C799-F447-B897-16E93D09995D}" destId="{6858589C-0A7C-C44B-B0A5-619DCE6A1B07}" srcOrd="4" destOrd="0" presId="urn:microsoft.com/office/officeart/2005/8/layout/bProcess4"/>
    <dgm:cxn modelId="{38D3B6C5-5587-984B-8CFB-41E2AB3A8588}" type="presParOf" srcId="{6858589C-0A7C-C44B-B0A5-619DCE6A1B07}" destId="{FA98A25D-040D-0E4D-8257-E9B39C4DB19A}" srcOrd="0" destOrd="0" presId="urn:microsoft.com/office/officeart/2005/8/layout/bProcess4"/>
    <dgm:cxn modelId="{24BD4225-A29B-3743-8C33-DFC0E0F6309E}" type="presParOf" srcId="{6858589C-0A7C-C44B-B0A5-619DCE6A1B07}" destId="{67E8E1B6-4331-B44D-9E7B-CB17009DDD76}" srcOrd="1" destOrd="0" presId="urn:microsoft.com/office/officeart/2005/8/layout/bProcess4"/>
    <dgm:cxn modelId="{10325291-3BF5-0843-BA24-4CF19B18B25A}" type="presParOf" srcId="{21C13C8B-C799-F447-B897-16E93D09995D}" destId="{10609C7F-B21A-C541-902D-8011E97C62F4}" srcOrd="5" destOrd="0" presId="urn:microsoft.com/office/officeart/2005/8/layout/bProcess4"/>
    <dgm:cxn modelId="{A6E7FD0E-A6A0-6345-AA46-55817B99B730}" type="presParOf" srcId="{21C13C8B-C799-F447-B897-16E93D09995D}" destId="{15C6DE51-8995-D54C-8F23-D1B5E47A897C}" srcOrd="6" destOrd="0" presId="urn:microsoft.com/office/officeart/2005/8/layout/bProcess4"/>
    <dgm:cxn modelId="{D8A97808-87EA-F348-AA9F-1F62A76E9243}" type="presParOf" srcId="{15C6DE51-8995-D54C-8F23-D1B5E47A897C}" destId="{F9349410-B41E-B34E-8544-DC0103592FBA}" srcOrd="0" destOrd="0" presId="urn:microsoft.com/office/officeart/2005/8/layout/bProcess4"/>
    <dgm:cxn modelId="{DAD00895-E5A2-9B40-971A-4C1E6AD1FA98}" type="presParOf" srcId="{15C6DE51-8995-D54C-8F23-D1B5E47A897C}" destId="{8EA04B6F-9641-1947-95F8-9930FBB06CA3}" srcOrd="1" destOrd="0" presId="urn:microsoft.com/office/officeart/2005/8/layout/bProcess4"/>
    <dgm:cxn modelId="{16A04910-AA4E-CE46-B277-850E06B8B5DF}" type="presParOf" srcId="{21C13C8B-C799-F447-B897-16E93D09995D}" destId="{A36D60B1-D03C-0E47-A06F-430D06A5372F}" srcOrd="7" destOrd="0" presId="urn:microsoft.com/office/officeart/2005/8/layout/bProcess4"/>
    <dgm:cxn modelId="{2959B79C-BE62-6F4E-B060-69A7656F03D5}" type="presParOf" srcId="{21C13C8B-C799-F447-B897-16E93D09995D}" destId="{8AE0F426-F273-B04F-B93C-3482693FA67A}" srcOrd="8" destOrd="0" presId="urn:microsoft.com/office/officeart/2005/8/layout/bProcess4"/>
    <dgm:cxn modelId="{97F55647-6743-6E41-B8A2-8B40083E64BC}" type="presParOf" srcId="{8AE0F426-F273-B04F-B93C-3482693FA67A}" destId="{08E6C77C-3B38-C54C-A5D3-D166C9D79C94}" srcOrd="0" destOrd="0" presId="urn:microsoft.com/office/officeart/2005/8/layout/bProcess4"/>
    <dgm:cxn modelId="{72F3C04E-44C7-8944-803D-527EE83D4D92}" type="presParOf" srcId="{8AE0F426-F273-B04F-B93C-3482693FA67A}" destId="{4F0B0ED7-C32F-4B4A-B36B-8559921F363C}" srcOrd="1" destOrd="0" presId="urn:microsoft.com/office/officeart/2005/8/layout/bProcess4"/>
    <dgm:cxn modelId="{B000ABE0-F0FE-654D-B3A4-99D924833F7D}" type="presParOf" srcId="{21C13C8B-C799-F447-B897-16E93D09995D}" destId="{AC30AC55-D078-1347-950B-D4A4D5B4B2BF}" srcOrd="9" destOrd="0" presId="urn:microsoft.com/office/officeart/2005/8/layout/bProcess4"/>
    <dgm:cxn modelId="{503E6AF5-97FB-FC4A-902E-D9640C509175}" type="presParOf" srcId="{21C13C8B-C799-F447-B897-16E93D09995D}" destId="{B26E2158-A176-8043-90C0-4C26507FAFE2}" srcOrd="10" destOrd="0" presId="urn:microsoft.com/office/officeart/2005/8/layout/bProcess4"/>
    <dgm:cxn modelId="{365C4C84-7508-5140-BF88-11B4FA2E6B80}" type="presParOf" srcId="{B26E2158-A176-8043-90C0-4C26507FAFE2}" destId="{026105A7-3498-B041-BCB6-E89B14309F8F}" srcOrd="0" destOrd="0" presId="urn:microsoft.com/office/officeart/2005/8/layout/bProcess4"/>
    <dgm:cxn modelId="{C91D04D5-9E41-DF4D-B522-7CE35F166B2F}" type="presParOf" srcId="{B26E2158-A176-8043-90C0-4C26507FAFE2}" destId="{759BA742-33A3-754B-BCAD-DDB37BF0D5FF}" srcOrd="1" destOrd="0" presId="urn:microsoft.com/office/officeart/2005/8/layout/bProcess4"/>
    <dgm:cxn modelId="{D4F941A6-DC56-4B40-8B55-04C85E4E9B0B}" type="presParOf" srcId="{21C13C8B-C799-F447-B897-16E93D09995D}" destId="{6A1CFA63-F976-3E41-B5DC-F35E208EC987}" srcOrd="11" destOrd="0" presId="urn:microsoft.com/office/officeart/2005/8/layout/bProcess4"/>
    <dgm:cxn modelId="{C6EBA55C-690E-D642-A751-8187FBAC0285}" type="presParOf" srcId="{21C13C8B-C799-F447-B897-16E93D09995D}" destId="{6E100FE9-C10B-644A-BF78-BDADF01728FB}" srcOrd="12" destOrd="0" presId="urn:microsoft.com/office/officeart/2005/8/layout/bProcess4"/>
    <dgm:cxn modelId="{2E2AB5BB-E86E-324A-93ED-FC570A2CE795}" type="presParOf" srcId="{6E100FE9-C10B-644A-BF78-BDADF01728FB}" destId="{F24D5C2E-A709-1D44-91B0-0489FE4C72D2}" srcOrd="0" destOrd="0" presId="urn:microsoft.com/office/officeart/2005/8/layout/bProcess4"/>
    <dgm:cxn modelId="{4C3189AF-8C0F-0C48-8E39-D977634820A0}" type="presParOf" srcId="{6E100FE9-C10B-644A-BF78-BDADF01728FB}" destId="{217428D3-4A6B-2D4E-A254-A205CDC2DD37}" srcOrd="1" destOrd="0" presId="urn:microsoft.com/office/officeart/2005/8/layout/bProcess4"/>
    <dgm:cxn modelId="{4D92C0AD-B2F3-3A47-A1B5-3F8477A8B759}" type="presParOf" srcId="{21C13C8B-C799-F447-B897-16E93D09995D}" destId="{D65B9BB3-44AF-0441-9E42-AD4F76BD2593}" srcOrd="13" destOrd="0" presId="urn:microsoft.com/office/officeart/2005/8/layout/bProcess4"/>
    <dgm:cxn modelId="{613E1A80-002C-3A4B-983C-72C36263AF2F}" type="presParOf" srcId="{21C13C8B-C799-F447-B897-16E93D09995D}" destId="{9A39CB75-D16F-6144-8C8B-A0251AB34E3E}" srcOrd="14" destOrd="0" presId="urn:microsoft.com/office/officeart/2005/8/layout/bProcess4"/>
    <dgm:cxn modelId="{940B98A0-8CE3-2943-B8F6-29EFD419FBB2}" type="presParOf" srcId="{9A39CB75-D16F-6144-8C8B-A0251AB34E3E}" destId="{3BDE01A8-FFDB-E047-9E45-B642B720071B}" srcOrd="0" destOrd="0" presId="urn:microsoft.com/office/officeart/2005/8/layout/bProcess4"/>
    <dgm:cxn modelId="{90EDCD71-1102-7543-A1AF-BD472C609E57}" type="presParOf" srcId="{9A39CB75-D16F-6144-8C8B-A0251AB34E3E}" destId="{D391045B-99FE-264A-A2B1-3A369A9B1B0F}" srcOrd="1" destOrd="0" presId="urn:microsoft.com/office/officeart/2005/8/layout/bProcess4"/>
    <dgm:cxn modelId="{2026EBF5-DB3C-0942-8643-FED61B48FDBA}" type="presParOf" srcId="{21C13C8B-C799-F447-B897-16E93D09995D}" destId="{F281F7B7-4AC8-3941-8AF6-B552F6BFAB53}" srcOrd="15" destOrd="0" presId="urn:microsoft.com/office/officeart/2005/8/layout/bProcess4"/>
    <dgm:cxn modelId="{CE092F5A-82B0-064B-B6BF-5CC6A3A50420}" type="presParOf" srcId="{21C13C8B-C799-F447-B897-16E93D09995D}" destId="{FFF286DA-9CDC-0341-91B5-24F2956CC0A1}" srcOrd="16" destOrd="0" presId="urn:microsoft.com/office/officeart/2005/8/layout/bProcess4"/>
    <dgm:cxn modelId="{937C59DF-1475-7549-B2F2-674A81F48C4C}" type="presParOf" srcId="{FFF286DA-9CDC-0341-91B5-24F2956CC0A1}" destId="{C181D72E-EED4-A44C-8A31-BC70A97F9C80}" srcOrd="0" destOrd="0" presId="urn:microsoft.com/office/officeart/2005/8/layout/bProcess4"/>
    <dgm:cxn modelId="{5D62C72E-FB88-FA4D-BF87-CD5C225A13A9}" type="presParOf" srcId="{FFF286DA-9CDC-0341-91B5-24F2956CC0A1}" destId="{6A34B372-7652-5842-8BA9-20FEC7396839}" srcOrd="1" destOrd="0" presId="urn:microsoft.com/office/officeart/2005/8/layout/bProcess4"/>
    <dgm:cxn modelId="{10D2AFFF-6D85-AE4D-8350-6794338E0958}" type="presParOf" srcId="{21C13C8B-C799-F447-B897-16E93D09995D}" destId="{27BC5EDF-37B9-F745-8CAC-0E1970BF3363}" srcOrd="17" destOrd="0" presId="urn:microsoft.com/office/officeart/2005/8/layout/bProcess4"/>
    <dgm:cxn modelId="{4A3CCF5D-BA2F-6F4A-A6F5-92A29CCF3E95}" type="presParOf" srcId="{21C13C8B-C799-F447-B897-16E93D09995D}" destId="{E7509440-7A55-2842-8186-636E222C0CDA}" srcOrd="18" destOrd="0" presId="urn:microsoft.com/office/officeart/2005/8/layout/bProcess4"/>
    <dgm:cxn modelId="{4FE64B16-4B7E-6D42-BD17-DE3470062068}" type="presParOf" srcId="{E7509440-7A55-2842-8186-636E222C0CDA}" destId="{E0518167-EE01-8F45-8492-C247A4571549}" srcOrd="0" destOrd="0" presId="urn:microsoft.com/office/officeart/2005/8/layout/bProcess4"/>
    <dgm:cxn modelId="{046FEFBA-78A0-7F44-922C-77A8C35A4568}" type="presParOf" srcId="{E7509440-7A55-2842-8186-636E222C0CDA}" destId="{9722A588-09D5-A647-93FC-7754D87BD896}" srcOrd="1" destOrd="0" presId="urn:microsoft.com/office/officeart/2005/8/layout/bProcess4"/>
    <dgm:cxn modelId="{5DF858BE-6B59-F34D-BA42-79790EAA6A4B}" type="presParOf" srcId="{21C13C8B-C799-F447-B897-16E93D09995D}" destId="{20F10B83-291B-DA4D-86D2-0B948DFF4ED4}" srcOrd="19" destOrd="0" presId="urn:microsoft.com/office/officeart/2005/8/layout/bProcess4"/>
    <dgm:cxn modelId="{89EBD6C6-DD4A-3249-ADD0-679C01F63F8E}" type="presParOf" srcId="{21C13C8B-C799-F447-B897-16E93D09995D}" destId="{603E135A-65DC-3D46-A51F-99771EB642D8}" srcOrd="20" destOrd="0" presId="urn:microsoft.com/office/officeart/2005/8/layout/bProcess4"/>
    <dgm:cxn modelId="{961C5271-E2FA-2348-9F91-335CDA677E11}" type="presParOf" srcId="{603E135A-65DC-3D46-A51F-99771EB642D8}" destId="{59942928-EA2A-7048-987A-5EF7F89902CC}" srcOrd="0" destOrd="0" presId="urn:microsoft.com/office/officeart/2005/8/layout/bProcess4"/>
    <dgm:cxn modelId="{DC2910D7-8611-D74B-A2F0-F13F32267CFC}" type="presParOf" srcId="{603E135A-65DC-3D46-A51F-99771EB642D8}" destId="{2A00CDA3-C6B9-7540-9E5C-DB5D79493E62}" srcOrd="1" destOrd="0" presId="urn:microsoft.com/office/officeart/2005/8/layout/bProcess4"/>
    <dgm:cxn modelId="{7805F9DC-5AAF-D64B-B370-E8BFC07E2664}" type="presParOf" srcId="{21C13C8B-C799-F447-B897-16E93D09995D}" destId="{1016E712-99A7-B241-9400-EC0DD2F40C15}" srcOrd="21" destOrd="0" presId="urn:microsoft.com/office/officeart/2005/8/layout/bProcess4"/>
    <dgm:cxn modelId="{98A25E2A-EDF6-C847-9FE8-78BED5C5ADA0}" type="presParOf" srcId="{21C13C8B-C799-F447-B897-16E93D09995D}" destId="{5FC56B15-4FD9-3B46-B9BD-75310E853C22}" srcOrd="22" destOrd="0" presId="urn:microsoft.com/office/officeart/2005/8/layout/bProcess4"/>
    <dgm:cxn modelId="{F11AD2DE-53D1-8D4E-AF46-6B27E70DC171}" type="presParOf" srcId="{5FC56B15-4FD9-3B46-B9BD-75310E853C22}" destId="{989AB81D-237C-1A44-9806-FC592453B8AC}" srcOrd="0" destOrd="0" presId="urn:microsoft.com/office/officeart/2005/8/layout/bProcess4"/>
    <dgm:cxn modelId="{86E348FE-C360-254F-AAE5-BADFA8C0898A}" type="presParOf" srcId="{5FC56B15-4FD9-3B46-B9BD-75310E853C22}" destId="{DB7A88D7-3647-F84B-99D9-3F21E5BC30E5}" srcOrd="1" destOrd="0" presId="urn:microsoft.com/office/officeart/2005/8/layout/bProcess4"/>
    <dgm:cxn modelId="{B4997E51-22D4-CB46-8D81-D04EE05FF1C8}" type="presParOf" srcId="{21C13C8B-C799-F447-B897-16E93D09995D}" destId="{F1909D68-9153-5341-B062-8E5340D999AB}" srcOrd="23" destOrd="0" presId="urn:microsoft.com/office/officeart/2005/8/layout/bProcess4"/>
    <dgm:cxn modelId="{FB99569F-97D8-B243-8B89-8D5AE3B1E553}" type="presParOf" srcId="{21C13C8B-C799-F447-B897-16E93D09995D}" destId="{AD7268DC-6446-9142-A3B0-9E116AF9CA62}" srcOrd="24" destOrd="0" presId="urn:microsoft.com/office/officeart/2005/8/layout/bProcess4"/>
    <dgm:cxn modelId="{5DBD8BCD-123C-FB4B-9457-2E220BC359B4}" type="presParOf" srcId="{AD7268DC-6446-9142-A3B0-9E116AF9CA62}" destId="{522E0554-CE00-A94D-B23C-7DBA7E98671C}" srcOrd="0" destOrd="0" presId="urn:microsoft.com/office/officeart/2005/8/layout/bProcess4"/>
    <dgm:cxn modelId="{9F2B8A6A-D141-A94D-82D4-82D11BCBE995}" type="presParOf" srcId="{AD7268DC-6446-9142-A3B0-9E116AF9CA62}" destId="{CB663C06-1518-BD44-88BA-2ED76E7B577B}" srcOrd="1" destOrd="0" presId="urn:microsoft.com/office/officeart/2005/8/layout/bProcess4"/>
    <dgm:cxn modelId="{C433B284-D9FF-FD49-A0DE-99A0F58B6525}" type="presParOf" srcId="{21C13C8B-C799-F447-B897-16E93D09995D}" destId="{BC94B993-02D6-FF41-8A8E-F9E40CC6D8D7}" srcOrd="25" destOrd="0" presId="urn:microsoft.com/office/officeart/2005/8/layout/bProcess4"/>
    <dgm:cxn modelId="{AC47D336-7748-5C4B-8D4A-04094E373299}" type="presParOf" srcId="{21C13C8B-C799-F447-B897-16E93D09995D}" destId="{F96022D5-956D-D546-B77C-E69F8FAB2DB2}" srcOrd="26" destOrd="0" presId="urn:microsoft.com/office/officeart/2005/8/layout/bProcess4"/>
    <dgm:cxn modelId="{C308216A-B6A9-2347-9F4E-2451CBC3FBD7}" type="presParOf" srcId="{F96022D5-956D-D546-B77C-E69F8FAB2DB2}" destId="{6C2CF048-76B2-6340-BA1F-D903F839E4A0}" srcOrd="0" destOrd="0" presId="urn:microsoft.com/office/officeart/2005/8/layout/bProcess4"/>
    <dgm:cxn modelId="{84302B73-DE78-CC4A-974E-E055312D204D}" type="presParOf" srcId="{F96022D5-956D-D546-B77C-E69F8FAB2DB2}" destId="{E8854194-0B08-D847-8346-82B7DBB04B87}" srcOrd="1" destOrd="0" presId="urn:microsoft.com/office/officeart/2005/8/layout/bProcess4"/>
    <dgm:cxn modelId="{3C2B58D9-1B5B-674A-8B7A-25EFE6F0BDCA}" type="presParOf" srcId="{21C13C8B-C799-F447-B897-16E93D09995D}" destId="{50676642-2B76-D548-BF66-B8A4E3FCB721}" srcOrd="27" destOrd="0" presId="urn:microsoft.com/office/officeart/2005/8/layout/bProcess4"/>
    <dgm:cxn modelId="{BDA1277C-1CCC-8A47-9DDA-F3E7ADBE34C0}" type="presParOf" srcId="{21C13C8B-C799-F447-B897-16E93D09995D}" destId="{50C7FC56-CFAF-2149-9BA5-7F835973EBD1}" srcOrd="28" destOrd="0" presId="urn:microsoft.com/office/officeart/2005/8/layout/bProcess4"/>
    <dgm:cxn modelId="{B59F8AEC-4BAC-2B48-95DB-E3A56E3613EB}" type="presParOf" srcId="{50C7FC56-CFAF-2149-9BA5-7F835973EBD1}" destId="{F8B23809-8A84-754F-8A37-E60C448AA491}" srcOrd="0" destOrd="0" presId="urn:microsoft.com/office/officeart/2005/8/layout/bProcess4"/>
    <dgm:cxn modelId="{EE7BCDE7-A644-E445-AD45-D3E7955DCEED}" type="presParOf" srcId="{50C7FC56-CFAF-2149-9BA5-7F835973EBD1}" destId="{F45E326C-66F9-6540-B221-65C437A1C2F9}" srcOrd="1" destOrd="0" presId="urn:microsoft.com/office/officeart/2005/8/layout/bProcess4"/>
    <dgm:cxn modelId="{1E61A38B-1E25-B648-A980-3448FCE6922F}" type="presParOf" srcId="{21C13C8B-C799-F447-B897-16E93D09995D}" destId="{D4199FB2-3E20-014A-ADEC-580C71A9D2B3}" srcOrd="29" destOrd="0" presId="urn:microsoft.com/office/officeart/2005/8/layout/bProcess4"/>
    <dgm:cxn modelId="{2E98741E-6980-3E46-9059-59DAA7E547AA}" type="presParOf" srcId="{21C13C8B-C799-F447-B897-16E93D09995D}" destId="{4D7FB9F7-8B36-B24D-BD2E-CF1B2B9E3714}" srcOrd="30" destOrd="0" presId="urn:microsoft.com/office/officeart/2005/8/layout/bProcess4"/>
    <dgm:cxn modelId="{A1858694-59B0-1549-A035-DF6338F717BA}" type="presParOf" srcId="{4D7FB9F7-8B36-B24D-BD2E-CF1B2B9E3714}" destId="{CE2A518A-BF1E-3D44-9E16-785082FEF02F}" srcOrd="0" destOrd="0" presId="urn:microsoft.com/office/officeart/2005/8/layout/bProcess4"/>
    <dgm:cxn modelId="{471511E5-6E33-7044-A14C-95DA224F90E0}" type="presParOf" srcId="{4D7FB9F7-8B36-B24D-BD2E-CF1B2B9E3714}" destId="{6C73144F-87BB-204F-B7D1-1686707CF73B}" srcOrd="1" destOrd="0" presId="urn:microsoft.com/office/officeart/2005/8/layout/b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AAC817-E7F0-484A-8E1E-0D5C22603C67}" type="doc">
      <dgm:prSet loTypeId="urn:microsoft.com/office/officeart/2005/8/layout/pyramid2" loCatId="" qsTypeId="urn:microsoft.com/office/officeart/2009/2/quickstyle/3d8" qsCatId="3D" csTypeId="urn:microsoft.com/office/officeart/2005/8/colors/colorful4" csCatId="colorful" phldr="1"/>
      <dgm:spPr/>
    </dgm:pt>
    <dgm:pt modelId="{61628B09-7506-B541-BD2A-DEBDED3C5379}">
      <dgm:prSet phldrT="[Text]"/>
      <dgm:spPr/>
      <dgm:t>
        <a:bodyPr/>
        <a:lstStyle/>
        <a:p>
          <a:r>
            <a:rPr lang="en-GB"/>
            <a:t>Class Teachers/Monitor</a:t>
          </a:r>
        </a:p>
      </dgm:t>
    </dgm:pt>
    <dgm:pt modelId="{FD477CCC-CC4A-6C44-8FB2-CBD574E22CD2}" type="parTrans" cxnId="{B2D3D22F-042F-CC44-BA97-B47C288F937A}">
      <dgm:prSet/>
      <dgm:spPr/>
      <dgm:t>
        <a:bodyPr/>
        <a:lstStyle/>
        <a:p>
          <a:endParaRPr lang="en-GB"/>
        </a:p>
      </dgm:t>
    </dgm:pt>
    <dgm:pt modelId="{F35C5DA8-E697-154D-B1BC-8CB2BF04ACBC}" type="sibTrans" cxnId="{B2D3D22F-042F-CC44-BA97-B47C288F937A}">
      <dgm:prSet/>
      <dgm:spPr/>
      <dgm:t>
        <a:bodyPr/>
        <a:lstStyle/>
        <a:p>
          <a:endParaRPr lang="en-GB"/>
        </a:p>
      </dgm:t>
    </dgm:pt>
    <dgm:pt modelId="{DD2D0E58-70F1-C84D-8FC6-6DB7FFB7F7C5}">
      <dgm:prSet phldrT="[Text]"/>
      <dgm:spPr/>
      <dgm:t>
        <a:bodyPr/>
        <a:lstStyle/>
        <a:p>
          <a:r>
            <a:rPr lang="en-GB"/>
            <a:t>Include on the Register</a:t>
          </a:r>
        </a:p>
      </dgm:t>
    </dgm:pt>
    <dgm:pt modelId="{4CE53A02-5FB3-BB40-991D-A1D1A17BE1CE}" type="parTrans" cxnId="{95EA1640-7CD3-D44F-B757-2FAF3F31CA20}">
      <dgm:prSet/>
      <dgm:spPr/>
      <dgm:t>
        <a:bodyPr/>
        <a:lstStyle/>
        <a:p>
          <a:endParaRPr lang="en-GB"/>
        </a:p>
      </dgm:t>
    </dgm:pt>
    <dgm:pt modelId="{3B7BFD36-BB75-984F-8B05-3EADB92F2FC0}" type="sibTrans" cxnId="{95EA1640-7CD3-D44F-B757-2FAF3F31CA20}">
      <dgm:prSet/>
      <dgm:spPr/>
      <dgm:t>
        <a:bodyPr/>
        <a:lstStyle/>
        <a:p>
          <a:endParaRPr lang="en-GB"/>
        </a:p>
      </dgm:t>
    </dgm:pt>
    <dgm:pt modelId="{6AE7E4BA-D546-1B41-B81F-385D7D9B8050}">
      <dgm:prSet phldrT="[Text]"/>
      <dgm:spPr/>
      <dgm:t>
        <a:bodyPr/>
        <a:lstStyle/>
        <a:p>
          <a:r>
            <a:rPr lang="en-GB"/>
            <a:t>Consider EHCP</a:t>
          </a:r>
        </a:p>
      </dgm:t>
    </dgm:pt>
    <dgm:pt modelId="{058079BB-3E58-9F43-AB19-7DF4D00659E6}" type="parTrans" cxnId="{E4F4D34C-092B-B04D-9EBF-3A32992C8668}">
      <dgm:prSet/>
      <dgm:spPr/>
      <dgm:t>
        <a:bodyPr/>
        <a:lstStyle/>
        <a:p>
          <a:endParaRPr lang="en-GB"/>
        </a:p>
      </dgm:t>
    </dgm:pt>
    <dgm:pt modelId="{226A9E44-BCCE-AD47-B53A-349F3C95F0AC}" type="sibTrans" cxnId="{E4F4D34C-092B-B04D-9EBF-3A32992C8668}">
      <dgm:prSet/>
      <dgm:spPr/>
      <dgm:t>
        <a:bodyPr/>
        <a:lstStyle/>
        <a:p>
          <a:endParaRPr lang="en-GB"/>
        </a:p>
      </dgm:t>
    </dgm:pt>
    <dgm:pt modelId="{6F707983-07C4-5946-B7CA-FC8CCBD0286F}" type="pres">
      <dgm:prSet presAssocID="{B9AAC817-E7F0-484A-8E1E-0D5C22603C67}" presName="compositeShape" presStyleCnt="0">
        <dgm:presLayoutVars>
          <dgm:dir/>
          <dgm:resizeHandles/>
        </dgm:presLayoutVars>
      </dgm:prSet>
      <dgm:spPr/>
    </dgm:pt>
    <dgm:pt modelId="{2F4DD67B-ED41-5943-8C24-4869117CA483}" type="pres">
      <dgm:prSet presAssocID="{B9AAC817-E7F0-484A-8E1E-0D5C22603C67}" presName="pyramid" presStyleLbl="node1" presStyleIdx="0" presStyleCnt="1" custFlipVert="1"/>
      <dgm:spPr>
        <a:solidFill>
          <a:schemeClr val="accent2"/>
        </a:solidFill>
      </dgm:spPr>
    </dgm:pt>
    <dgm:pt modelId="{F95B91F4-F203-7549-BFF6-B0CC2436E669}" type="pres">
      <dgm:prSet presAssocID="{B9AAC817-E7F0-484A-8E1E-0D5C22603C67}" presName="theList" presStyleCnt="0"/>
      <dgm:spPr/>
    </dgm:pt>
    <dgm:pt modelId="{9ED63487-733D-4A4D-A313-A464F5EBA73C}" type="pres">
      <dgm:prSet presAssocID="{61628B09-7506-B541-BD2A-DEBDED3C5379}" presName="aNode" presStyleLbl="fgAcc1" presStyleIdx="0" presStyleCnt="3">
        <dgm:presLayoutVars>
          <dgm:bulletEnabled val="1"/>
        </dgm:presLayoutVars>
      </dgm:prSet>
      <dgm:spPr/>
    </dgm:pt>
    <dgm:pt modelId="{D34894F7-AD84-8F4F-87EE-8684D7DFF61F}" type="pres">
      <dgm:prSet presAssocID="{61628B09-7506-B541-BD2A-DEBDED3C5379}" presName="aSpace" presStyleCnt="0"/>
      <dgm:spPr/>
    </dgm:pt>
    <dgm:pt modelId="{1E17D640-FFEB-F942-BA83-BE5E72E72A52}" type="pres">
      <dgm:prSet presAssocID="{DD2D0E58-70F1-C84D-8FC6-6DB7FFB7F7C5}" presName="aNode" presStyleLbl="fgAcc1" presStyleIdx="1" presStyleCnt="3">
        <dgm:presLayoutVars>
          <dgm:bulletEnabled val="1"/>
        </dgm:presLayoutVars>
      </dgm:prSet>
      <dgm:spPr/>
    </dgm:pt>
    <dgm:pt modelId="{032DCC1C-C5BD-4943-B360-C1B335EFB51B}" type="pres">
      <dgm:prSet presAssocID="{DD2D0E58-70F1-C84D-8FC6-6DB7FFB7F7C5}" presName="aSpace" presStyleCnt="0"/>
      <dgm:spPr/>
    </dgm:pt>
    <dgm:pt modelId="{E4193596-E605-9A4B-B617-FA737B60EF99}" type="pres">
      <dgm:prSet presAssocID="{6AE7E4BA-D546-1B41-B81F-385D7D9B8050}" presName="aNode" presStyleLbl="fgAcc1" presStyleIdx="2" presStyleCnt="3">
        <dgm:presLayoutVars>
          <dgm:bulletEnabled val="1"/>
        </dgm:presLayoutVars>
      </dgm:prSet>
      <dgm:spPr/>
    </dgm:pt>
    <dgm:pt modelId="{7A715DDC-75C2-A446-B010-FBAFEA2F2035}" type="pres">
      <dgm:prSet presAssocID="{6AE7E4BA-D546-1B41-B81F-385D7D9B8050}" presName="aSpace" presStyleCnt="0"/>
      <dgm:spPr/>
    </dgm:pt>
  </dgm:ptLst>
  <dgm:cxnLst>
    <dgm:cxn modelId="{AF57D60C-9910-274B-9948-25FECFA389FA}" type="presOf" srcId="{B9AAC817-E7F0-484A-8E1E-0D5C22603C67}" destId="{6F707983-07C4-5946-B7CA-FC8CCBD0286F}" srcOrd="0" destOrd="0" presId="urn:microsoft.com/office/officeart/2005/8/layout/pyramid2"/>
    <dgm:cxn modelId="{89E0E215-090A-3F40-8926-038C815D76C3}" type="presOf" srcId="{6AE7E4BA-D546-1B41-B81F-385D7D9B8050}" destId="{E4193596-E605-9A4B-B617-FA737B60EF99}" srcOrd="0" destOrd="0" presId="urn:microsoft.com/office/officeart/2005/8/layout/pyramid2"/>
    <dgm:cxn modelId="{B2D3D22F-042F-CC44-BA97-B47C288F937A}" srcId="{B9AAC817-E7F0-484A-8E1E-0D5C22603C67}" destId="{61628B09-7506-B541-BD2A-DEBDED3C5379}" srcOrd="0" destOrd="0" parTransId="{FD477CCC-CC4A-6C44-8FB2-CBD574E22CD2}" sibTransId="{F35C5DA8-E697-154D-B1BC-8CB2BF04ACBC}"/>
    <dgm:cxn modelId="{95EA1640-7CD3-D44F-B757-2FAF3F31CA20}" srcId="{B9AAC817-E7F0-484A-8E1E-0D5C22603C67}" destId="{DD2D0E58-70F1-C84D-8FC6-6DB7FFB7F7C5}" srcOrd="1" destOrd="0" parTransId="{4CE53A02-5FB3-BB40-991D-A1D1A17BE1CE}" sibTransId="{3B7BFD36-BB75-984F-8B05-3EADB92F2FC0}"/>
    <dgm:cxn modelId="{E4F4D34C-092B-B04D-9EBF-3A32992C8668}" srcId="{B9AAC817-E7F0-484A-8E1E-0D5C22603C67}" destId="{6AE7E4BA-D546-1B41-B81F-385D7D9B8050}" srcOrd="2" destOrd="0" parTransId="{058079BB-3E58-9F43-AB19-7DF4D00659E6}" sibTransId="{226A9E44-BCCE-AD47-B53A-349F3C95F0AC}"/>
    <dgm:cxn modelId="{BFA350B1-48B3-3C4C-ACCE-52F076B38C71}" type="presOf" srcId="{61628B09-7506-B541-BD2A-DEBDED3C5379}" destId="{9ED63487-733D-4A4D-A313-A464F5EBA73C}" srcOrd="0" destOrd="0" presId="urn:microsoft.com/office/officeart/2005/8/layout/pyramid2"/>
    <dgm:cxn modelId="{8ED57EFA-FC52-AD47-8853-F14CC02AF3BE}" type="presOf" srcId="{DD2D0E58-70F1-C84D-8FC6-6DB7FFB7F7C5}" destId="{1E17D640-FFEB-F942-BA83-BE5E72E72A52}" srcOrd="0" destOrd="0" presId="urn:microsoft.com/office/officeart/2005/8/layout/pyramid2"/>
    <dgm:cxn modelId="{1F10A99F-380B-AF45-B2DC-617DDA526883}" type="presParOf" srcId="{6F707983-07C4-5946-B7CA-FC8CCBD0286F}" destId="{2F4DD67B-ED41-5943-8C24-4869117CA483}" srcOrd="0" destOrd="0" presId="urn:microsoft.com/office/officeart/2005/8/layout/pyramid2"/>
    <dgm:cxn modelId="{FD5E53E2-47AD-C44D-AB64-F3CB93514FEB}" type="presParOf" srcId="{6F707983-07C4-5946-B7CA-FC8CCBD0286F}" destId="{F95B91F4-F203-7549-BFF6-B0CC2436E669}" srcOrd="1" destOrd="0" presId="urn:microsoft.com/office/officeart/2005/8/layout/pyramid2"/>
    <dgm:cxn modelId="{5194A91E-613B-4449-90B2-696179BE6988}" type="presParOf" srcId="{F95B91F4-F203-7549-BFF6-B0CC2436E669}" destId="{9ED63487-733D-4A4D-A313-A464F5EBA73C}" srcOrd="0" destOrd="0" presId="urn:microsoft.com/office/officeart/2005/8/layout/pyramid2"/>
    <dgm:cxn modelId="{F64D6A63-8BAA-4546-BF11-2449BC70DA79}" type="presParOf" srcId="{F95B91F4-F203-7549-BFF6-B0CC2436E669}" destId="{D34894F7-AD84-8F4F-87EE-8684D7DFF61F}" srcOrd="1" destOrd="0" presId="urn:microsoft.com/office/officeart/2005/8/layout/pyramid2"/>
    <dgm:cxn modelId="{F9C3CEF0-7385-A245-A8A8-D069A3491AAF}" type="presParOf" srcId="{F95B91F4-F203-7549-BFF6-B0CC2436E669}" destId="{1E17D640-FFEB-F942-BA83-BE5E72E72A52}" srcOrd="2" destOrd="0" presId="urn:microsoft.com/office/officeart/2005/8/layout/pyramid2"/>
    <dgm:cxn modelId="{1FD564F8-5D30-4948-A638-B9EC83159566}" type="presParOf" srcId="{F95B91F4-F203-7549-BFF6-B0CC2436E669}" destId="{032DCC1C-C5BD-4943-B360-C1B335EFB51B}" srcOrd="3" destOrd="0" presId="urn:microsoft.com/office/officeart/2005/8/layout/pyramid2"/>
    <dgm:cxn modelId="{60A714F3-B9EE-1047-8D2B-999EC111FD66}" type="presParOf" srcId="{F95B91F4-F203-7549-BFF6-B0CC2436E669}" destId="{E4193596-E605-9A4B-B617-FA737B60EF99}" srcOrd="4" destOrd="0" presId="urn:microsoft.com/office/officeart/2005/8/layout/pyramid2"/>
    <dgm:cxn modelId="{3A4313BA-3728-0F41-AF28-F6D2C96A1097}" type="presParOf" srcId="{F95B91F4-F203-7549-BFF6-B0CC2436E669}" destId="{7A715DDC-75C2-A446-B010-FBAFEA2F2035}" srcOrd="5"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AAC817-E7F0-484A-8E1E-0D5C22603C67}" type="doc">
      <dgm:prSet loTypeId="urn:microsoft.com/office/officeart/2005/8/layout/pyramid2" loCatId="" qsTypeId="urn:microsoft.com/office/officeart/2009/2/quickstyle/3d8" qsCatId="3D" csTypeId="urn:microsoft.com/office/officeart/2005/8/colors/colorful2" csCatId="colorful" phldr="1"/>
      <dgm:spPr/>
    </dgm:pt>
    <dgm:pt modelId="{61628B09-7506-B541-BD2A-DEBDED3C5379}">
      <dgm:prSet phldrT="[Text]"/>
      <dgm:spPr/>
      <dgm:t>
        <a:bodyPr/>
        <a:lstStyle/>
        <a:p>
          <a:r>
            <a:rPr lang="en-GB"/>
            <a:t>Class Teachers/Monitor</a:t>
          </a:r>
        </a:p>
      </dgm:t>
    </dgm:pt>
    <dgm:pt modelId="{FD477CCC-CC4A-6C44-8FB2-CBD574E22CD2}" type="parTrans" cxnId="{B2D3D22F-042F-CC44-BA97-B47C288F937A}">
      <dgm:prSet/>
      <dgm:spPr/>
      <dgm:t>
        <a:bodyPr/>
        <a:lstStyle/>
        <a:p>
          <a:endParaRPr lang="en-GB"/>
        </a:p>
      </dgm:t>
    </dgm:pt>
    <dgm:pt modelId="{F35C5DA8-E697-154D-B1BC-8CB2BF04ACBC}" type="sibTrans" cxnId="{B2D3D22F-042F-CC44-BA97-B47C288F937A}">
      <dgm:prSet/>
      <dgm:spPr/>
      <dgm:t>
        <a:bodyPr/>
        <a:lstStyle/>
        <a:p>
          <a:endParaRPr lang="en-GB"/>
        </a:p>
      </dgm:t>
    </dgm:pt>
    <dgm:pt modelId="{DD2D0E58-70F1-C84D-8FC6-6DB7FFB7F7C5}">
      <dgm:prSet phldrT="[Text]"/>
      <dgm:spPr/>
      <dgm:t>
        <a:bodyPr/>
        <a:lstStyle/>
        <a:p>
          <a:r>
            <a:rPr lang="en-GB"/>
            <a:t>Include on the Register</a:t>
          </a:r>
        </a:p>
      </dgm:t>
    </dgm:pt>
    <dgm:pt modelId="{4CE53A02-5FB3-BB40-991D-A1D1A17BE1CE}" type="parTrans" cxnId="{95EA1640-7CD3-D44F-B757-2FAF3F31CA20}">
      <dgm:prSet/>
      <dgm:spPr/>
      <dgm:t>
        <a:bodyPr/>
        <a:lstStyle/>
        <a:p>
          <a:endParaRPr lang="en-GB"/>
        </a:p>
      </dgm:t>
    </dgm:pt>
    <dgm:pt modelId="{3B7BFD36-BB75-984F-8B05-3EADB92F2FC0}" type="sibTrans" cxnId="{95EA1640-7CD3-D44F-B757-2FAF3F31CA20}">
      <dgm:prSet/>
      <dgm:spPr/>
      <dgm:t>
        <a:bodyPr/>
        <a:lstStyle/>
        <a:p>
          <a:endParaRPr lang="en-GB"/>
        </a:p>
      </dgm:t>
    </dgm:pt>
    <dgm:pt modelId="{6AE7E4BA-D546-1B41-B81F-385D7D9B8050}">
      <dgm:prSet phldrT="[Text]"/>
      <dgm:spPr/>
      <dgm:t>
        <a:bodyPr/>
        <a:lstStyle/>
        <a:p>
          <a:r>
            <a:rPr lang="en-GB"/>
            <a:t>Consider EHCP</a:t>
          </a:r>
        </a:p>
      </dgm:t>
    </dgm:pt>
    <dgm:pt modelId="{058079BB-3E58-9F43-AB19-7DF4D00659E6}" type="parTrans" cxnId="{E4F4D34C-092B-B04D-9EBF-3A32992C8668}">
      <dgm:prSet/>
      <dgm:spPr/>
      <dgm:t>
        <a:bodyPr/>
        <a:lstStyle/>
        <a:p>
          <a:endParaRPr lang="en-GB"/>
        </a:p>
      </dgm:t>
    </dgm:pt>
    <dgm:pt modelId="{226A9E44-BCCE-AD47-B53A-349F3C95F0AC}" type="sibTrans" cxnId="{E4F4D34C-092B-B04D-9EBF-3A32992C8668}">
      <dgm:prSet/>
      <dgm:spPr/>
      <dgm:t>
        <a:bodyPr/>
        <a:lstStyle/>
        <a:p>
          <a:endParaRPr lang="en-GB"/>
        </a:p>
      </dgm:t>
    </dgm:pt>
    <dgm:pt modelId="{6F707983-07C4-5946-B7CA-FC8CCBD0286F}" type="pres">
      <dgm:prSet presAssocID="{B9AAC817-E7F0-484A-8E1E-0D5C22603C67}" presName="compositeShape" presStyleCnt="0">
        <dgm:presLayoutVars>
          <dgm:dir/>
          <dgm:resizeHandles/>
        </dgm:presLayoutVars>
      </dgm:prSet>
      <dgm:spPr/>
    </dgm:pt>
    <dgm:pt modelId="{2F4DD67B-ED41-5943-8C24-4869117CA483}" type="pres">
      <dgm:prSet presAssocID="{B9AAC817-E7F0-484A-8E1E-0D5C22603C67}" presName="pyramid" presStyleLbl="node1" presStyleIdx="0" presStyleCnt="1" custFlipVert="1"/>
      <dgm:spPr>
        <a:solidFill>
          <a:srgbClr val="FFFF00"/>
        </a:solidFill>
      </dgm:spPr>
    </dgm:pt>
    <dgm:pt modelId="{F95B91F4-F203-7549-BFF6-B0CC2436E669}" type="pres">
      <dgm:prSet presAssocID="{B9AAC817-E7F0-484A-8E1E-0D5C22603C67}" presName="theList" presStyleCnt="0"/>
      <dgm:spPr/>
    </dgm:pt>
    <dgm:pt modelId="{9ED63487-733D-4A4D-A313-A464F5EBA73C}" type="pres">
      <dgm:prSet presAssocID="{61628B09-7506-B541-BD2A-DEBDED3C5379}" presName="aNode" presStyleLbl="fgAcc1" presStyleIdx="0" presStyleCnt="3">
        <dgm:presLayoutVars>
          <dgm:bulletEnabled val="1"/>
        </dgm:presLayoutVars>
      </dgm:prSet>
      <dgm:spPr/>
    </dgm:pt>
    <dgm:pt modelId="{D34894F7-AD84-8F4F-87EE-8684D7DFF61F}" type="pres">
      <dgm:prSet presAssocID="{61628B09-7506-B541-BD2A-DEBDED3C5379}" presName="aSpace" presStyleCnt="0"/>
      <dgm:spPr/>
    </dgm:pt>
    <dgm:pt modelId="{1E17D640-FFEB-F942-BA83-BE5E72E72A52}" type="pres">
      <dgm:prSet presAssocID="{DD2D0E58-70F1-C84D-8FC6-6DB7FFB7F7C5}" presName="aNode" presStyleLbl="fgAcc1" presStyleIdx="1" presStyleCnt="3">
        <dgm:presLayoutVars>
          <dgm:bulletEnabled val="1"/>
        </dgm:presLayoutVars>
      </dgm:prSet>
      <dgm:spPr/>
    </dgm:pt>
    <dgm:pt modelId="{032DCC1C-C5BD-4943-B360-C1B335EFB51B}" type="pres">
      <dgm:prSet presAssocID="{DD2D0E58-70F1-C84D-8FC6-6DB7FFB7F7C5}" presName="aSpace" presStyleCnt="0"/>
      <dgm:spPr/>
    </dgm:pt>
    <dgm:pt modelId="{E4193596-E605-9A4B-B617-FA737B60EF99}" type="pres">
      <dgm:prSet presAssocID="{6AE7E4BA-D546-1B41-B81F-385D7D9B8050}" presName="aNode" presStyleLbl="fgAcc1" presStyleIdx="2" presStyleCnt="3">
        <dgm:presLayoutVars>
          <dgm:bulletEnabled val="1"/>
        </dgm:presLayoutVars>
      </dgm:prSet>
      <dgm:spPr/>
    </dgm:pt>
    <dgm:pt modelId="{7A715DDC-75C2-A446-B010-FBAFEA2F2035}" type="pres">
      <dgm:prSet presAssocID="{6AE7E4BA-D546-1B41-B81F-385D7D9B8050}" presName="aSpace" presStyleCnt="0"/>
      <dgm:spPr/>
    </dgm:pt>
  </dgm:ptLst>
  <dgm:cxnLst>
    <dgm:cxn modelId="{AF57D60C-9910-274B-9948-25FECFA389FA}" type="presOf" srcId="{B9AAC817-E7F0-484A-8E1E-0D5C22603C67}" destId="{6F707983-07C4-5946-B7CA-FC8CCBD0286F}" srcOrd="0" destOrd="0" presId="urn:microsoft.com/office/officeart/2005/8/layout/pyramid2"/>
    <dgm:cxn modelId="{89E0E215-090A-3F40-8926-038C815D76C3}" type="presOf" srcId="{6AE7E4BA-D546-1B41-B81F-385D7D9B8050}" destId="{E4193596-E605-9A4B-B617-FA737B60EF99}" srcOrd="0" destOrd="0" presId="urn:microsoft.com/office/officeart/2005/8/layout/pyramid2"/>
    <dgm:cxn modelId="{B2D3D22F-042F-CC44-BA97-B47C288F937A}" srcId="{B9AAC817-E7F0-484A-8E1E-0D5C22603C67}" destId="{61628B09-7506-B541-BD2A-DEBDED3C5379}" srcOrd="0" destOrd="0" parTransId="{FD477CCC-CC4A-6C44-8FB2-CBD574E22CD2}" sibTransId="{F35C5DA8-E697-154D-B1BC-8CB2BF04ACBC}"/>
    <dgm:cxn modelId="{95EA1640-7CD3-D44F-B757-2FAF3F31CA20}" srcId="{B9AAC817-E7F0-484A-8E1E-0D5C22603C67}" destId="{DD2D0E58-70F1-C84D-8FC6-6DB7FFB7F7C5}" srcOrd="1" destOrd="0" parTransId="{4CE53A02-5FB3-BB40-991D-A1D1A17BE1CE}" sibTransId="{3B7BFD36-BB75-984F-8B05-3EADB92F2FC0}"/>
    <dgm:cxn modelId="{E4F4D34C-092B-B04D-9EBF-3A32992C8668}" srcId="{B9AAC817-E7F0-484A-8E1E-0D5C22603C67}" destId="{6AE7E4BA-D546-1B41-B81F-385D7D9B8050}" srcOrd="2" destOrd="0" parTransId="{058079BB-3E58-9F43-AB19-7DF4D00659E6}" sibTransId="{226A9E44-BCCE-AD47-B53A-349F3C95F0AC}"/>
    <dgm:cxn modelId="{BFA350B1-48B3-3C4C-ACCE-52F076B38C71}" type="presOf" srcId="{61628B09-7506-B541-BD2A-DEBDED3C5379}" destId="{9ED63487-733D-4A4D-A313-A464F5EBA73C}" srcOrd="0" destOrd="0" presId="urn:microsoft.com/office/officeart/2005/8/layout/pyramid2"/>
    <dgm:cxn modelId="{8ED57EFA-FC52-AD47-8853-F14CC02AF3BE}" type="presOf" srcId="{DD2D0E58-70F1-C84D-8FC6-6DB7FFB7F7C5}" destId="{1E17D640-FFEB-F942-BA83-BE5E72E72A52}" srcOrd="0" destOrd="0" presId="urn:microsoft.com/office/officeart/2005/8/layout/pyramid2"/>
    <dgm:cxn modelId="{1F10A99F-380B-AF45-B2DC-617DDA526883}" type="presParOf" srcId="{6F707983-07C4-5946-B7CA-FC8CCBD0286F}" destId="{2F4DD67B-ED41-5943-8C24-4869117CA483}" srcOrd="0" destOrd="0" presId="urn:microsoft.com/office/officeart/2005/8/layout/pyramid2"/>
    <dgm:cxn modelId="{FD5E53E2-47AD-C44D-AB64-F3CB93514FEB}" type="presParOf" srcId="{6F707983-07C4-5946-B7CA-FC8CCBD0286F}" destId="{F95B91F4-F203-7549-BFF6-B0CC2436E669}" srcOrd="1" destOrd="0" presId="urn:microsoft.com/office/officeart/2005/8/layout/pyramid2"/>
    <dgm:cxn modelId="{5194A91E-613B-4449-90B2-696179BE6988}" type="presParOf" srcId="{F95B91F4-F203-7549-BFF6-B0CC2436E669}" destId="{9ED63487-733D-4A4D-A313-A464F5EBA73C}" srcOrd="0" destOrd="0" presId="urn:microsoft.com/office/officeart/2005/8/layout/pyramid2"/>
    <dgm:cxn modelId="{F64D6A63-8BAA-4546-BF11-2449BC70DA79}" type="presParOf" srcId="{F95B91F4-F203-7549-BFF6-B0CC2436E669}" destId="{D34894F7-AD84-8F4F-87EE-8684D7DFF61F}" srcOrd="1" destOrd="0" presId="urn:microsoft.com/office/officeart/2005/8/layout/pyramid2"/>
    <dgm:cxn modelId="{F9C3CEF0-7385-A245-A8A8-D069A3491AAF}" type="presParOf" srcId="{F95B91F4-F203-7549-BFF6-B0CC2436E669}" destId="{1E17D640-FFEB-F942-BA83-BE5E72E72A52}" srcOrd="2" destOrd="0" presId="urn:microsoft.com/office/officeart/2005/8/layout/pyramid2"/>
    <dgm:cxn modelId="{1FD564F8-5D30-4948-A638-B9EC83159566}" type="presParOf" srcId="{F95B91F4-F203-7549-BFF6-B0CC2436E669}" destId="{032DCC1C-C5BD-4943-B360-C1B335EFB51B}" srcOrd="3" destOrd="0" presId="urn:microsoft.com/office/officeart/2005/8/layout/pyramid2"/>
    <dgm:cxn modelId="{60A714F3-B9EE-1047-8D2B-999EC111FD66}" type="presParOf" srcId="{F95B91F4-F203-7549-BFF6-B0CC2436E669}" destId="{E4193596-E605-9A4B-B617-FA737B60EF99}" srcOrd="4" destOrd="0" presId="urn:microsoft.com/office/officeart/2005/8/layout/pyramid2"/>
    <dgm:cxn modelId="{3A4313BA-3728-0F41-AF28-F6D2C96A1097}" type="presParOf" srcId="{F95B91F4-F203-7549-BFF6-B0CC2436E669}" destId="{7A715DDC-75C2-A446-B010-FBAFEA2F2035}" srcOrd="5" destOrd="0" presId="urn:microsoft.com/office/officeart/2005/8/layout/pyramid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9AAC817-E7F0-484A-8E1E-0D5C22603C67}" type="doc">
      <dgm:prSet loTypeId="urn:microsoft.com/office/officeart/2005/8/layout/pyramid2" loCatId="" qsTypeId="urn:microsoft.com/office/officeart/2009/2/quickstyle/3d8" qsCatId="3D" csTypeId="urn:microsoft.com/office/officeart/2005/8/colors/accent6_2" csCatId="accent6" phldr="1"/>
      <dgm:spPr/>
    </dgm:pt>
    <dgm:pt modelId="{61628B09-7506-B541-BD2A-DEBDED3C5379}">
      <dgm:prSet phldrT="[Text]"/>
      <dgm:spPr/>
      <dgm:t>
        <a:bodyPr/>
        <a:lstStyle/>
        <a:p>
          <a:r>
            <a:rPr lang="en-GB"/>
            <a:t>Class Teachers/Monitor</a:t>
          </a:r>
        </a:p>
      </dgm:t>
    </dgm:pt>
    <dgm:pt modelId="{FD477CCC-CC4A-6C44-8FB2-CBD574E22CD2}" type="parTrans" cxnId="{B2D3D22F-042F-CC44-BA97-B47C288F937A}">
      <dgm:prSet/>
      <dgm:spPr/>
      <dgm:t>
        <a:bodyPr/>
        <a:lstStyle/>
        <a:p>
          <a:endParaRPr lang="en-GB"/>
        </a:p>
      </dgm:t>
    </dgm:pt>
    <dgm:pt modelId="{F35C5DA8-E697-154D-B1BC-8CB2BF04ACBC}" type="sibTrans" cxnId="{B2D3D22F-042F-CC44-BA97-B47C288F937A}">
      <dgm:prSet/>
      <dgm:spPr/>
      <dgm:t>
        <a:bodyPr/>
        <a:lstStyle/>
        <a:p>
          <a:endParaRPr lang="en-GB"/>
        </a:p>
      </dgm:t>
    </dgm:pt>
    <dgm:pt modelId="{DD2D0E58-70F1-C84D-8FC6-6DB7FFB7F7C5}">
      <dgm:prSet phldrT="[Text]"/>
      <dgm:spPr/>
      <dgm:t>
        <a:bodyPr/>
        <a:lstStyle/>
        <a:p>
          <a:r>
            <a:rPr lang="en-GB"/>
            <a:t>Include on the Register</a:t>
          </a:r>
        </a:p>
      </dgm:t>
    </dgm:pt>
    <dgm:pt modelId="{4CE53A02-5FB3-BB40-991D-A1D1A17BE1CE}" type="parTrans" cxnId="{95EA1640-7CD3-D44F-B757-2FAF3F31CA20}">
      <dgm:prSet/>
      <dgm:spPr/>
      <dgm:t>
        <a:bodyPr/>
        <a:lstStyle/>
        <a:p>
          <a:endParaRPr lang="en-GB"/>
        </a:p>
      </dgm:t>
    </dgm:pt>
    <dgm:pt modelId="{3B7BFD36-BB75-984F-8B05-3EADB92F2FC0}" type="sibTrans" cxnId="{95EA1640-7CD3-D44F-B757-2FAF3F31CA20}">
      <dgm:prSet/>
      <dgm:spPr/>
      <dgm:t>
        <a:bodyPr/>
        <a:lstStyle/>
        <a:p>
          <a:endParaRPr lang="en-GB"/>
        </a:p>
      </dgm:t>
    </dgm:pt>
    <dgm:pt modelId="{6AE7E4BA-D546-1B41-B81F-385D7D9B8050}">
      <dgm:prSet phldrT="[Text]"/>
      <dgm:spPr/>
      <dgm:t>
        <a:bodyPr/>
        <a:lstStyle/>
        <a:p>
          <a:r>
            <a:rPr lang="en-GB"/>
            <a:t>Consider EHCP</a:t>
          </a:r>
        </a:p>
      </dgm:t>
    </dgm:pt>
    <dgm:pt modelId="{058079BB-3E58-9F43-AB19-7DF4D00659E6}" type="parTrans" cxnId="{E4F4D34C-092B-B04D-9EBF-3A32992C8668}">
      <dgm:prSet/>
      <dgm:spPr/>
      <dgm:t>
        <a:bodyPr/>
        <a:lstStyle/>
        <a:p>
          <a:endParaRPr lang="en-GB"/>
        </a:p>
      </dgm:t>
    </dgm:pt>
    <dgm:pt modelId="{226A9E44-BCCE-AD47-B53A-349F3C95F0AC}" type="sibTrans" cxnId="{E4F4D34C-092B-B04D-9EBF-3A32992C8668}">
      <dgm:prSet/>
      <dgm:spPr/>
      <dgm:t>
        <a:bodyPr/>
        <a:lstStyle/>
        <a:p>
          <a:endParaRPr lang="en-GB"/>
        </a:p>
      </dgm:t>
    </dgm:pt>
    <dgm:pt modelId="{6F707983-07C4-5946-B7CA-FC8CCBD0286F}" type="pres">
      <dgm:prSet presAssocID="{B9AAC817-E7F0-484A-8E1E-0D5C22603C67}" presName="compositeShape" presStyleCnt="0">
        <dgm:presLayoutVars>
          <dgm:dir/>
          <dgm:resizeHandles/>
        </dgm:presLayoutVars>
      </dgm:prSet>
      <dgm:spPr/>
    </dgm:pt>
    <dgm:pt modelId="{2F4DD67B-ED41-5943-8C24-4869117CA483}" type="pres">
      <dgm:prSet presAssocID="{B9AAC817-E7F0-484A-8E1E-0D5C22603C67}" presName="pyramid" presStyleLbl="node1" presStyleIdx="0" presStyleCnt="1" custFlipVert="1"/>
      <dgm:spPr>
        <a:solidFill>
          <a:srgbClr val="92D050"/>
        </a:solidFill>
      </dgm:spPr>
    </dgm:pt>
    <dgm:pt modelId="{F95B91F4-F203-7549-BFF6-B0CC2436E669}" type="pres">
      <dgm:prSet presAssocID="{B9AAC817-E7F0-484A-8E1E-0D5C22603C67}" presName="theList" presStyleCnt="0"/>
      <dgm:spPr/>
    </dgm:pt>
    <dgm:pt modelId="{9ED63487-733D-4A4D-A313-A464F5EBA73C}" type="pres">
      <dgm:prSet presAssocID="{61628B09-7506-B541-BD2A-DEBDED3C5379}" presName="aNode" presStyleLbl="fgAcc1" presStyleIdx="0" presStyleCnt="3">
        <dgm:presLayoutVars>
          <dgm:bulletEnabled val="1"/>
        </dgm:presLayoutVars>
      </dgm:prSet>
      <dgm:spPr/>
    </dgm:pt>
    <dgm:pt modelId="{D34894F7-AD84-8F4F-87EE-8684D7DFF61F}" type="pres">
      <dgm:prSet presAssocID="{61628B09-7506-B541-BD2A-DEBDED3C5379}" presName="aSpace" presStyleCnt="0"/>
      <dgm:spPr/>
    </dgm:pt>
    <dgm:pt modelId="{1E17D640-FFEB-F942-BA83-BE5E72E72A52}" type="pres">
      <dgm:prSet presAssocID="{DD2D0E58-70F1-C84D-8FC6-6DB7FFB7F7C5}" presName="aNode" presStyleLbl="fgAcc1" presStyleIdx="1" presStyleCnt="3">
        <dgm:presLayoutVars>
          <dgm:bulletEnabled val="1"/>
        </dgm:presLayoutVars>
      </dgm:prSet>
      <dgm:spPr/>
    </dgm:pt>
    <dgm:pt modelId="{032DCC1C-C5BD-4943-B360-C1B335EFB51B}" type="pres">
      <dgm:prSet presAssocID="{DD2D0E58-70F1-C84D-8FC6-6DB7FFB7F7C5}" presName="aSpace" presStyleCnt="0"/>
      <dgm:spPr/>
    </dgm:pt>
    <dgm:pt modelId="{E4193596-E605-9A4B-B617-FA737B60EF99}" type="pres">
      <dgm:prSet presAssocID="{6AE7E4BA-D546-1B41-B81F-385D7D9B8050}" presName="aNode" presStyleLbl="fgAcc1" presStyleIdx="2" presStyleCnt="3">
        <dgm:presLayoutVars>
          <dgm:bulletEnabled val="1"/>
        </dgm:presLayoutVars>
      </dgm:prSet>
      <dgm:spPr/>
    </dgm:pt>
    <dgm:pt modelId="{7A715DDC-75C2-A446-B010-FBAFEA2F2035}" type="pres">
      <dgm:prSet presAssocID="{6AE7E4BA-D546-1B41-B81F-385D7D9B8050}" presName="aSpace" presStyleCnt="0"/>
      <dgm:spPr/>
    </dgm:pt>
  </dgm:ptLst>
  <dgm:cxnLst>
    <dgm:cxn modelId="{AF57D60C-9910-274B-9948-25FECFA389FA}" type="presOf" srcId="{B9AAC817-E7F0-484A-8E1E-0D5C22603C67}" destId="{6F707983-07C4-5946-B7CA-FC8CCBD0286F}" srcOrd="0" destOrd="0" presId="urn:microsoft.com/office/officeart/2005/8/layout/pyramid2"/>
    <dgm:cxn modelId="{89E0E215-090A-3F40-8926-038C815D76C3}" type="presOf" srcId="{6AE7E4BA-D546-1B41-B81F-385D7D9B8050}" destId="{E4193596-E605-9A4B-B617-FA737B60EF99}" srcOrd="0" destOrd="0" presId="urn:microsoft.com/office/officeart/2005/8/layout/pyramid2"/>
    <dgm:cxn modelId="{B2D3D22F-042F-CC44-BA97-B47C288F937A}" srcId="{B9AAC817-E7F0-484A-8E1E-0D5C22603C67}" destId="{61628B09-7506-B541-BD2A-DEBDED3C5379}" srcOrd="0" destOrd="0" parTransId="{FD477CCC-CC4A-6C44-8FB2-CBD574E22CD2}" sibTransId="{F35C5DA8-E697-154D-B1BC-8CB2BF04ACBC}"/>
    <dgm:cxn modelId="{95EA1640-7CD3-D44F-B757-2FAF3F31CA20}" srcId="{B9AAC817-E7F0-484A-8E1E-0D5C22603C67}" destId="{DD2D0E58-70F1-C84D-8FC6-6DB7FFB7F7C5}" srcOrd="1" destOrd="0" parTransId="{4CE53A02-5FB3-BB40-991D-A1D1A17BE1CE}" sibTransId="{3B7BFD36-BB75-984F-8B05-3EADB92F2FC0}"/>
    <dgm:cxn modelId="{E4F4D34C-092B-B04D-9EBF-3A32992C8668}" srcId="{B9AAC817-E7F0-484A-8E1E-0D5C22603C67}" destId="{6AE7E4BA-D546-1B41-B81F-385D7D9B8050}" srcOrd="2" destOrd="0" parTransId="{058079BB-3E58-9F43-AB19-7DF4D00659E6}" sibTransId="{226A9E44-BCCE-AD47-B53A-349F3C95F0AC}"/>
    <dgm:cxn modelId="{BFA350B1-48B3-3C4C-ACCE-52F076B38C71}" type="presOf" srcId="{61628B09-7506-B541-BD2A-DEBDED3C5379}" destId="{9ED63487-733D-4A4D-A313-A464F5EBA73C}" srcOrd="0" destOrd="0" presId="urn:microsoft.com/office/officeart/2005/8/layout/pyramid2"/>
    <dgm:cxn modelId="{8ED57EFA-FC52-AD47-8853-F14CC02AF3BE}" type="presOf" srcId="{DD2D0E58-70F1-C84D-8FC6-6DB7FFB7F7C5}" destId="{1E17D640-FFEB-F942-BA83-BE5E72E72A52}" srcOrd="0" destOrd="0" presId="urn:microsoft.com/office/officeart/2005/8/layout/pyramid2"/>
    <dgm:cxn modelId="{1F10A99F-380B-AF45-B2DC-617DDA526883}" type="presParOf" srcId="{6F707983-07C4-5946-B7CA-FC8CCBD0286F}" destId="{2F4DD67B-ED41-5943-8C24-4869117CA483}" srcOrd="0" destOrd="0" presId="urn:microsoft.com/office/officeart/2005/8/layout/pyramid2"/>
    <dgm:cxn modelId="{FD5E53E2-47AD-C44D-AB64-F3CB93514FEB}" type="presParOf" srcId="{6F707983-07C4-5946-B7CA-FC8CCBD0286F}" destId="{F95B91F4-F203-7549-BFF6-B0CC2436E669}" srcOrd="1" destOrd="0" presId="urn:microsoft.com/office/officeart/2005/8/layout/pyramid2"/>
    <dgm:cxn modelId="{5194A91E-613B-4449-90B2-696179BE6988}" type="presParOf" srcId="{F95B91F4-F203-7549-BFF6-B0CC2436E669}" destId="{9ED63487-733D-4A4D-A313-A464F5EBA73C}" srcOrd="0" destOrd="0" presId="urn:microsoft.com/office/officeart/2005/8/layout/pyramid2"/>
    <dgm:cxn modelId="{F64D6A63-8BAA-4546-BF11-2449BC70DA79}" type="presParOf" srcId="{F95B91F4-F203-7549-BFF6-B0CC2436E669}" destId="{D34894F7-AD84-8F4F-87EE-8684D7DFF61F}" srcOrd="1" destOrd="0" presId="urn:microsoft.com/office/officeart/2005/8/layout/pyramid2"/>
    <dgm:cxn modelId="{F9C3CEF0-7385-A245-A8A8-D069A3491AAF}" type="presParOf" srcId="{F95B91F4-F203-7549-BFF6-B0CC2436E669}" destId="{1E17D640-FFEB-F942-BA83-BE5E72E72A52}" srcOrd="2" destOrd="0" presId="urn:microsoft.com/office/officeart/2005/8/layout/pyramid2"/>
    <dgm:cxn modelId="{1FD564F8-5D30-4948-A638-B9EC83159566}" type="presParOf" srcId="{F95B91F4-F203-7549-BFF6-B0CC2436E669}" destId="{032DCC1C-C5BD-4943-B360-C1B335EFB51B}" srcOrd="3" destOrd="0" presId="urn:microsoft.com/office/officeart/2005/8/layout/pyramid2"/>
    <dgm:cxn modelId="{60A714F3-B9EE-1047-8D2B-999EC111FD66}" type="presParOf" srcId="{F95B91F4-F203-7549-BFF6-B0CC2436E669}" destId="{E4193596-E605-9A4B-B617-FA737B60EF99}" srcOrd="4" destOrd="0" presId="urn:microsoft.com/office/officeart/2005/8/layout/pyramid2"/>
    <dgm:cxn modelId="{3A4313BA-3728-0F41-AF28-F6D2C96A1097}" type="presParOf" srcId="{F95B91F4-F203-7549-BFF6-B0CC2436E669}" destId="{7A715DDC-75C2-A446-B010-FBAFEA2F2035}"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B9AAC817-E7F0-484A-8E1E-0D5C22603C67}" type="doc">
      <dgm:prSet loTypeId="urn:microsoft.com/office/officeart/2005/8/layout/pyramid2" loCatId="" qsTypeId="urn:microsoft.com/office/officeart/2009/2/quickstyle/3d8" qsCatId="3D" csTypeId="urn:microsoft.com/office/officeart/2005/8/colors/accent0_3" csCatId="mainScheme" phldr="1"/>
      <dgm:spPr/>
    </dgm:pt>
    <dgm:pt modelId="{61628B09-7506-B541-BD2A-DEBDED3C5379}">
      <dgm:prSet phldrT="[Text]"/>
      <dgm:spPr/>
      <dgm:t>
        <a:bodyPr/>
        <a:lstStyle/>
        <a:p>
          <a:r>
            <a:rPr lang="en-GB"/>
            <a:t>Class Teachers/Monitor</a:t>
          </a:r>
        </a:p>
      </dgm:t>
    </dgm:pt>
    <dgm:pt modelId="{FD477CCC-CC4A-6C44-8FB2-CBD574E22CD2}" type="parTrans" cxnId="{B2D3D22F-042F-CC44-BA97-B47C288F937A}">
      <dgm:prSet/>
      <dgm:spPr/>
      <dgm:t>
        <a:bodyPr/>
        <a:lstStyle/>
        <a:p>
          <a:endParaRPr lang="en-GB"/>
        </a:p>
      </dgm:t>
    </dgm:pt>
    <dgm:pt modelId="{F35C5DA8-E697-154D-B1BC-8CB2BF04ACBC}" type="sibTrans" cxnId="{B2D3D22F-042F-CC44-BA97-B47C288F937A}">
      <dgm:prSet/>
      <dgm:spPr/>
      <dgm:t>
        <a:bodyPr/>
        <a:lstStyle/>
        <a:p>
          <a:endParaRPr lang="en-GB"/>
        </a:p>
      </dgm:t>
    </dgm:pt>
    <dgm:pt modelId="{DD2D0E58-70F1-C84D-8FC6-6DB7FFB7F7C5}">
      <dgm:prSet phldrT="[Text]"/>
      <dgm:spPr/>
      <dgm:t>
        <a:bodyPr/>
        <a:lstStyle/>
        <a:p>
          <a:r>
            <a:rPr lang="en-GB"/>
            <a:t>Include on the Register</a:t>
          </a:r>
        </a:p>
      </dgm:t>
    </dgm:pt>
    <dgm:pt modelId="{4CE53A02-5FB3-BB40-991D-A1D1A17BE1CE}" type="parTrans" cxnId="{95EA1640-7CD3-D44F-B757-2FAF3F31CA20}">
      <dgm:prSet/>
      <dgm:spPr/>
      <dgm:t>
        <a:bodyPr/>
        <a:lstStyle/>
        <a:p>
          <a:endParaRPr lang="en-GB"/>
        </a:p>
      </dgm:t>
    </dgm:pt>
    <dgm:pt modelId="{3B7BFD36-BB75-984F-8B05-3EADB92F2FC0}" type="sibTrans" cxnId="{95EA1640-7CD3-D44F-B757-2FAF3F31CA20}">
      <dgm:prSet/>
      <dgm:spPr/>
      <dgm:t>
        <a:bodyPr/>
        <a:lstStyle/>
        <a:p>
          <a:endParaRPr lang="en-GB"/>
        </a:p>
      </dgm:t>
    </dgm:pt>
    <dgm:pt modelId="{6AE7E4BA-D546-1B41-B81F-385D7D9B8050}">
      <dgm:prSet phldrT="[Text]"/>
      <dgm:spPr/>
      <dgm:t>
        <a:bodyPr/>
        <a:lstStyle/>
        <a:p>
          <a:r>
            <a:rPr lang="en-GB"/>
            <a:t>Consider EHCP</a:t>
          </a:r>
        </a:p>
      </dgm:t>
    </dgm:pt>
    <dgm:pt modelId="{058079BB-3E58-9F43-AB19-7DF4D00659E6}" type="parTrans" cxnId="{E4F4D34C-092B-B04D-9EBF-3A32992C8668}">
      <dgm:prSet/>
      <dgm:spPr/>
      <dgm:t>
        <a:bodyPr/>
        <a:lstStyle/>
        <a:p>
          <a:endParaRPr lang="en-GB"/>
        </a:p>
      </dgm:t>
    </dgm:pt>
    <dgm:pt modelId="{226A9E44-BCCE-AD47-B53A-349F3C95F0AC}" type="sibTrans" cxnId="{E4F4D34C-092B-B04D-9EBF-3A32992C8668}">
      <dgm:prSet/>
      <dgm:spPr/>
      <dgm:t>
        <a:bodyPr/>
        <a:lstStyle/>
        <a:p>
          <a:endParaRPr lang="en-GB"/>
        </a:p>
      </dgm:t>
    </dgm:pt>
    <dgm:pt modelId="{6F707983-07C4-5946-B7CA-FC8CCBD0286F}" type="pres">
      <dgm:prSet presAssocID="{B9AAC817-E7F0-484A-8E1E-0D5C22603C67}" presName="compositeShape" presStyleCnt="0">
        <dgm:presLayoutVars>
          <dgm:dir/>
          <dgm:resizeHandles/>
        </dgm:presLayoutVars>
      </dgm:prSet>
      <dgm:spPr/>
    </dgm:pt>
    <dgm:pt modelId="{2F4DD67B-ED41-5943-8C24-4869117CA483}" type="pres">
      <dgm:prSet presAssocID="{B9AAC817-E7F0-484A-8E1E-0D5C22603C67}" presName="pyramid" presStyleLbl="node1" presStyleIdx="0" presStyleCnt="1" custFlipVert="1"/>
      <dgm:spPr>
        <a:solidFill>
          <a:srgbClr val="00B0F0"/>
        </a:solidFill>
      </dgm:spPr>
    </dgm:pt>
    <dgm:pt modelId="{F95B91F4-F203-7549-BFF6-B0CC2436E669}" type="pres">
      <dgm:prSet presAssocID="{B9AAC817-E7F0-484A-8E1E-0D5C22603C67}" presName="theList" presStyleCnt="0"/>
      <dgm:spPr/>
    </dgm:pt>
    <dgm:pt modelId="{9ED63487-733D-4A4D-A313-A464F5EBA73C}" type="pres">
      <dgm:prSet presAssocID="{61628B09-7506-B541-BD2A-DEBDED3C5379}" presName="aNode" presStyleLbl="fgAcc1" presStyleIdx="0" presStyleCnt="3">
        <dgm:presLayoutVars>
          <dgm:bulletEnabled val="1"/>
        </dgm:presLayoutVars>
      </dgm:prSet>
      <dgm:spPr/>
    </dgm:pt>
    <dgm:pt modelId="{D34894F7-AD84-8F4F-87EE-8684D7DFF61F}" type="pres">
      <dgm:prSet presAssocID="{61628B09-7506-B541-BD2A-DEBDED3C5379}" presName="aSpace" presStyleCnt="0"/>
      <dgm:spPr/>
    </dgm:pt>
    <dgm:pt modelId="{1E17D640-FFEB-F942-BA83-BE5E72E72A52}" type="pres">
      <dgm:prSet presAssocID="{DD2D0E58-70F1-C84D-8FC6-6DB7FFB7F7C5}" presName="aNode" presStyleLbl="fgAcc1" presStyleIdx="1" presStyleCnt="3">
        <dgm:presLayoutVars>
          <dgm:bulletEnabled val="1"/>
        </dgm:presLayoutVars>
      </dgm:prSet>
      <dgm:spPr/>
    </dgm:pt>
    <dgm:pt modelId="{032DCC1C-C5BD-4943-B360-C1B335EFB51B}" type="pres">
      <dgm:prSet presAssocID="{DD2D0E58-70F1-C84D-8FC6-6DB7FFB7F7C5}" presName="aSpace" presStyleCnt="0"/>
      <dgm:spPr/>
    </dgm:pt>
    <dgm:pt modelId="{E4193596-E605-9A4B-B617-FA737B60EF99}" type="pres">
      <dgm:prSet presAssocID="{6AE7E4BA-D546-1B41-B81F-385D7D9B8050}" presName="aNode" presStyleLbl="fgAcc1" presStyleIdx="2" presStyleCnt="3">
        <dgm:presLayoutVars>
          <dgm:bulletEnabled val="1"/>
        </dgm:presLayoutVars>
      </dgm:prSet>
      <dgm:spPr/>
    </dgm:pt>
    <dgm:pt modelId="{7A715DDC-75C2-A446-B010-FBAFEA2F2035}" type="pres">
      <dgm:prSet presAssocID="{6AE7E4BA-D546-1B41-B81F-385D7D9B8050}" presName="aSpace" presStyleCnt="0"/>
      <dgm:spPr/>
    </dgm:pt>
  </dgm:ptLst>
  <dgm:cxnLst>
    <dgm:cxn modelId="{AF57D60C-9910-274B-9948-25FECFA389FA}" type="presOf" srcId="{B9AAC817-E7F0-484A-8E1E-0D5C22603C67}" destId="{6F707983-07C4-5946-B7CA-FC8CCBD0286F}" srcOrd="0" destOrd="0" presId="urn:microsoft.com/office/officeart/2005/8/layout/pyramid2"/>
    <dgm:cxn modelId="{89E0E215-090A-3F40-8926-038C815D76C3}" type="presOf" srcId="{6AE7E4BA-D546-1B41-B81F-385D7D9B8050}" destId="{E4193596-E605-9A4B-B617-FA737B60EF99}" srcOrd="0" destOrd="0" presId="urn:microsoft.com/office/officeart/2005/8/layout/pyramid2"/>
    <dgm:cxn modelId="{B2D3D22F-042F-CC44-BA97-B47C288F937A}" srcId="{B9AAC817-E7F0-484A-8E1E-0D5C22603C67}" destId="{61628B09-7506-B541-BD2A-DEBDED3C5379}" srcOrd="0" destOrd="0" parTransId="{FD477CCC-CC4A-6C44-8FB2-CBD574E22CD2}" sibTransId="{F35C5DA8-E697-154D-B1BC-8CB2BF04ACBC}"/>
    <dgm:cxn modelId="{95EA1640-7CD3-D44F-B757-2FAF3F31CA20}" srcId="{B9AAC817-E7F0-484A-8E1E-0D5C22603C67}" destId="{DD2D0E58-70F1-C84D-8FC6-6DB7FFB7F7C5}" srcOrd="1" destOrd="0" parTransId="{4CE53A02-5FB3-BB40-991D-A1D1A17BE1CE}" sibTransId="{3B7BFD36-BB75-984F-8B05-3EADB92F2FC0}"/>
    <dgm:cxn modelId="{E4F4D34C-092B-B04D-9EBF-3A32992C8668}" srcId="{B9AAC817-E7F0-484A-8E1E-0D5C22603C67}" destId="{6AE7E4BA-D546-1B41-B81F-385D7D9B8050}" srcOrd="2" destOrd="0" parTransId="{058079BB-3E58-9F43-AB19-7DF4D00659E6}" sibTransId="{226A9E44-BCCE-AD47-B53A-349F3C95F0AC}"/>
    <dgm:cxn modelId="{BFA350B1-48B3-3C4C-ACCE-52F076B38C71}" type="presOf" srcId="{61628B09-7506-B541-BD2A-DEBDED3C5379}" destId="{9ED63487-733D-4A4D-A313-A464F5EBA73C}" srcOrd="0" destOrd="0" presId="urn:microsoft.com/office/officeart/2005/8/layout/pyramid2"/>
    <dgm:cxn modelId="{8ED57EFA-FC52-AD47-8853-F14CC02AF3BE}" type="presOf" srcId="{DD2D0E58-70F1-C84D-8FC6-6DB7FFB7F7C5}" destId="{1E17D640-FFEB-F942-BA83-BE5E72E72A52}" srcOrd="0" destOrd="0" presId="urn:microsoft.com/office/officeart/2005/8/layout/pyramid2"/>
    <dgm:cxn modelId="{1F10A99F-380B-AF45-B2DC-617DDA526883}" type="presParOf" srcId="{6F707983-07C4-5946-B7CA-FC8CCBD0286F}" destId="{2F4DD67B-ED41-5943-8C24-4869117CA483}" srcOrd="0" destOrd="0" presId="urn:microsoft.com/office/officeart/2005/8/layout/pyramid2"/>
    <dgm:cxn modelId="{FD5E53E2-47AD-C44D-AB64-F3CB93514FEB}" type="presParOf" srcId="{6F707983-07C4-5946-B7CA-FC8CCBD0286F}" destId="{F95B91F4-F203-7549-BFF6-B0CC2436E669}" srcOrd="1" destOrd="0" presId="urn:microsoft.com/office/officeart/2005/8/layout/pyramid2"/>
    <dgm:cxn modelId="{5194A91E-613B-4449-90B2-696179BE6988}" type="presParOf" srcId="{F95B91F4-F203-7549-BFF6-B0CC2436E669}" destId="{9ED63487-733D-4A4D-A313-A464F5EBA73C}" srcOrd="0" destOrd="0" presId="urn:microsoft.com/office/officeart/2005/8/layout/pyramid2"/>
    <dgm:cxn modelId="{F64D6A63-8BAA-4546-BF11-2449BC70DA79}" type="presParOf" srcId="{F95B91F4-F203-7549-BFF6-B0CC2436E669}" destId="{D34894F7-AD84-8F4F-87EE-8684D7DFF61F}" srcOrd="1" destOrd="0" presId="urn:microsoft.com/office/officeart/2005/8/layout/pyramid2"/>
    <dgm:cxn modelId="{F9C3CEF0-7385-A245-A8A8-D069A3491AAF}" type="presParOf" srcId="{F95B91F4-F203-7549-BFF6-B0CC2436E669}" destId="{1E17D640-FFEB-F942-BA83-BE5E72E72A52}" srcOrd="2" destOrd="0" presId="urn:microsoft.com/office/officeart/2005/8/layout/pyramid2"/>
    <dgm:cxn modelId="{1FD564F8-5D30-4948-A638-B9EC83159566}" type="presParOf" srcId="{F95B91F4-F203-7549-BFF6-B0CC2436E669}" destId="{032DCC1C-C5BD-4943-B360-C1B335EFB51B}" srcOrd="3" destOrd="0" presId="urn:microsoft.com/office/officeart/2005/8/layout/pyramid2"/>
    <dgm:cxn modelId="{60A714F3-B9EE-1047-8D2B-999EC111FD66}" type="presParOf" srcId="{F95B91F4-F203-7549-BFF6-B0CC2436E669}" destId="{E4193596-E605-9A4B-B617-FA737B60EF99}" srcOrd="4" destOrd="0" presId="urn:microsoft.com/office/officeart/2005/8/layout/pyramid2"/>
    <dgm:cxn modelId="{3A4313BA-3728-0F41-AF28-F6D2C96A1097}" type="presParOf" srcId="{F95B91F4-F203-7549-BFF6-B0CC2436E669}" destId="{7A715DDC-75C2-A446-B010-FBAFEA2F2035}" srcOrd="5" destOrd="0" presId="urn:microsoft.com/office/officeart/2005/8/layout/pyramid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DD67B-ED41-5943-8C24-4869117CA483}">
      <dsp:nvSpPr>
        <dsp:cNvPr id="0" name=""/>
        <dsp:cNvSpPr/>
      </dsp:nvSpPr>
      <dsp:spPr>
        <a:xfrm flipV="1">
          <a:off x="902969" y="0"/>
          <a:ext cx="3200400" cy="3200400"/>
        </a:xfrm>
        <a:prstGeom prst="triangle">
          <a:avLst/>
        </a:prstGeom>
        <a:solidFill>
          <a:srgbClr val="FF0000"/>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ED63487-733D-4A4D-A313-A464F5EBA73C}">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Class Teachers/ Monitor (Universal)</a:t>
          </a:r>
        </a:p>
      </dsp:txBody>
      <dsp:txXfrm>
        <a:off x="2540153" y="358741"/>
        <a:ext cx="2006294" cy="683628"/>
      </dsp:txXfrm>
    </dsp:sp>
    <dsp:sp modelId="{1E17D640-FFEB-F942-BA83-BE5E72E72A52}">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Include on Register (SEN Support = K)</a:t>
          </a:r>
        </a:p>
      </dsp:txBody>
      <dsp:txXfrm>
        <a:off x="2540153" y="1211035"/>
        <a:ext cx="2006294" cy="683628"/>
      </dsp:txXfrm>
    </dsp:sp>
    <dsp:sp modelId="{E4193596-E605-9A4B-B617-FA737B60EF99}">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Consider EHCP (EHCP = E)</a:t>
          </a:r>
        </a:p>
      </dsp:txBody>
      <dsp:txXfrm>
        <a:off x="2540153" y="2063330"/>
        <a:ext cx="2006294" cy="6836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F97B6-A107-2D47-B969-48A1C6626708}">
      <dsp:nvSpPr>
        <dsp:cNvPr id="0" name=""/>
        <dsp:cNvSpPr/>
      </dsp:nvSpPr>
      <dsp:spPr>
        <a:xfrm rot="4597824">
          <a:off x="-402356" y="1132523"/>
          <a:ext cx="1702628" cy="111825"/>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FDEA653-8089-9147-8B65-1D816DA50DB6}">
      <dsp:nvSpPr>
        <dsp:cNvPr id="0" name=""/>
        <dsp:cNvSpPr/>
      </dsp:nvSpPr>
      <dsp:spPr>
        <a:xfrm>
          <a:off x="1" y="0"/>
          <a:ext cx="1242510" cy="1079999"/>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Simple spoken language</a:t>
          </a:r>
        </a:p>
      </dsp:txBody>
      <dsp:txXfrm>
        <a:off x="31633" y="31632"/>
        <a:ext cx="1179246" cy="1016735"/>
      </dsp:txXfrm>
    </dsp:sp>
    <dsp:sp modelId="{B0FDE246-C2D6-EF4B-AA7B-923563028023}">
      <dsp:nvSpPr>
        <dsp:cNvPr id="0" name=""/>
        <dsp:cNvSpPr/>
      </dsp:nvSpPr>
      <dsp:spPr>
        <a:xfrm rot="5677163">
          <a:off x="-376593" y="2919016"/>
          <a:ext cx="1892397" cy="111825"/>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F804DE1-DC69-5F42-B1FD-3A8FC41D5063}">
      <dsp:nvSpPr>
        <dsp:cNvPr id="0" name=""/>
        <dsp:cNvSpPr/>
      </dsp:nvSpPr>
      <dsp:spPr>
        <a:xfrm>
          <a:off x="393702" y="1671609"/>
          <a:ext cx="1242510" cy="1079999"/>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Use of technology to support</a:t>
          </a:r>
        </a:p>
      </dsp:txBody>
      <dsp:txXfrm>
        <a:off x="425334" y="1703241"/>
        <a:ext cx="1179246" cy="1016735"/>
      </dsp:txXfrm>
    </dsp:sp>
    <dsp:sp modelId="{10609C7F-B21A-C541-902D-8011E97C62F4}">
      <dsp:nvSpPr>
        <dsp:cNvPr id="0" name=""/>
        <dsp:cNvSpPr/>
      </dsp:nvSpPr>
      <dsp:spPr>
        <a:xfrm rot="5673362">
          <a:off x="-1146089" y="5391311"/>
          <a:ext cx="3037687" cy="111825"/>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7E8E1B6-4331-B44D-9E7B-CB17009DDD76}">
      <dsp:nvSpPr>
        <dsp:cNvPr id="0" name=""/>
        <dsp:cNvSpPr/>
      </dsp:nvSpPr>
      <dsp:spPr>
        <a:xfrm>
          <a:off x="241296" y="3572985"/>
          <a:ext cx="1242510" cy="1079999"/>
        </a:xfrm>
        <a:prstGeom prst="roundRect">
          <a:avLst>
            <a:gd name="adj" fmla="val 1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Analysis of curriculum content to plan differentiation, overlearning and opportunities to teach vocabulary</a:t>
          </a:r>
        </a:p>
      </dsp:txBody>
      <dsp:txXfrm>
        <a:off x="272928" y="3604617"/>
        <a:ext cx="1179246" cy="1016735"/>
      </dsp:txXfrm>
    </dsp:sp>
    <dsp:sp modelId="{A36D60B1-D03C-0E47-A06F-430D06A5372F}">
      <dsp:nvSpPr>
        <dsp:cNvPr id="0" name=""/>
        <dsp:cNvSpPr/>
      </dsp:nvSpPr>
      <dsp:spPr>
        <a:xfrm>
          <a:off x="255710" y="6912918"/>
          <a:ext cx="1635813" cy="11182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EA04B6F-9641-1947-95F8-9930FBB06CA3}">
      <dsp:nvSpPr>
        <dsp:cNvPr id="0" name=""/>
        <dsp:cNvSpPr/>
      </dsp:nvSpPr>
      <dsp:spPr>
        <a:xfrm>
          <a:off x="1" y="6616200"/>
          <a:ext cx="1242510" cy="107999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Opportunities for success</a:t>
          </a:r>
        </a:p>
      </dsp:txBody>
      <dsp:txXfrm>
        <a:off x="31633" y="6647832"/>
        <a:ext cx="1179246" cy="1016735"/>
      </dsp:txXfrm>
    </dsp:sp>
    <dsp:sp modelId="{AC30AC55-D078-1347-950B-D4A4D5B4B2BF}">
      <dsp:nvSpPr>
        <dsp:cNvPr id="0" name=""/>
        <dsp:cNvSpPr/>
      </dsp:nvSpPr>
      <dsp:spPr>
        <a:xfrm rot="15597054">
          <a:off x="869335" y="6045362"/>
          <a:ext cx="1746784" cy="111825"/>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F0B0ED7-C32F-4B4A-B36B-8559921F363C}">
      <dsp:nvSpPr>
        <dsp:cNvPr id="0" name=""/>
        <dsp:cNvSpPr/>
      </dsp:nvSpPr>
      <dsp:spPr>
        <a:xfrm>
          <a:off x="1643022" y="6616200"/>
          <a:ext cx="1242510" cy="107999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Focus and repetition of the key concepts</a:t>
          </a:r>
        </a:p>
      </dsp:txBody>
      <dsp:txXfrm>
        <a:off x="1674654" y="6647832"/>
        <a:ext cx="1179246" cy="1016735"/>
      </dsp:txXfrm>
    </dsp:sp>
    <dsp:sp modelId="{6A1CFA63-F976-3E41-B5DC-F35E208EC987}">
      <dsp:nvSpPr>
        <dsp:cNvPr id="0" name=""/>
        <dsp:cNvSpPr/>
      </dsp:nvSpPr>
      <dsp:spPr>
        <a:xfrm rot="16977354">
          <a:off x="733384" y="4093769"/>
          <a:ext cx="2209187" cy="111825"/>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59BA742-33A3-754B-BCAD-DDB37BF0D5FF}">
      <dsp:nvSpPr>
        <dsp:cNvPr id="0" name=""/>
        <dsp:cNvSpPr/>
      </dsp:nvSpPr>
      <dsp:spPr>
        <a:xfrm>
          <a:off x="1338221" y="4881088"/>
          <a:ext cx="1242510" cy="1079999"/>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Alternative recording methods allowed and used</a:t>
          </a:r>
        </a:p>
      </dsp:txBody>
      <dsp:txXfrm>
        <a:off x="1369853" y="4912720"/>
        <a:ext cx="1179246" cy="1016735"/>
      </dsp:txXfrm>
    </dsp:sp>
    <dsp:sp modelId="{D65B9BB3-44AF-0441-9E42-AD4F76BD2593}">
      <dsp:nvSpPr>
        <dsp:cNvPr id="0" name=""/>
        <dsp:cNvSpPr/>
      </dsp:nvSpPr>
      <dsp:spPr>
        <a:xfrm rot="15893333">
          <a:off x="610645" y="1653225"/>
          <a:ext cx="2708659" cy="111825"/>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17428D3-4A6B-2D4E-A254-A205CDC2DD37}">
      <dsp:nvSpPr>
        <dsp:cNvPr id="0" name=""/>
        <dsp:cNvSpPr/>
      </dsp:nvSpPr>
      <dsp:spPr>
        <a:xfrm>
          <a:off x="1833523" y="2713014"/>
          <a:ext cx="1242510" cy="1079999"/>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Use of differentiated texts</a:t>
          </a:r>
        </a:p>
      </dsp:txBody>
      <dsp:txXfrm>
        <a:off x="1865155" y="2744646"/>
        <a:ext cx="1179246" cy="1016735"/>
      </dsp:txXfrm>
    </dsp:sp>
    <dsp:sp modelId="{F281F7B7-4AC8-3941-8AF6-B552F6BFAB53}">
      <dsp:nvSpPr>
        <dsp:cNvPr id="0" name=""/>
        <dsp:cNvSpPr/>
      </dsp:nvSpPr>
      <dsp:spPr>
        <a:xfrm>
          <a:off x="1847924" y="296718"/>
          <a:ext cx="1721534" cy="111825"/>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391045B-99FE-264A-A2B1-3A369A9B1B0F}">
      <dsp:nvSpPr>
        <dsp:cNvPr id="0" name=""/>
        <dsp:cNvSpPr/>
      </dsp:nvSpPr>
      <dsp:spPr>
        <a:xfrm>
          <a:off x="1592215" y="0"/>
          <a:ext cx="1242510" cy="1079999"/>
        </a:xfrm>
        <a:prstGeom prst="roundRect">
          <a:avLst>
            <a:gd name="adj" fmla="val 1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Peer support/pairings</a:t>
          </a:r>
        </a:p>
      </dsp:txBody>
      <dsp:txXfrm>
        <a:off x="1623847" y="31632"/>
        <a:ext cx="1179246" cy="1016735"/>
      </dsp:txXfrm>
    </dsp:sp>
    <dsp:sp modelId="{27BC5EDF-37B9-F745-8CAC-0E1970BF3363}">
      <dsp:nvSpPr>
        <dsp:cNvPr id="0" name=""/>
        <dsp:cNvSpPr/>
      </dsp:nvSpPr>
      <dsp:spPr>
        <a:xfrm rot="6602103">
          <a:off x="2552780" y="1018225"/>
          <a:ext cx="1519867" cy="11182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A34B372-7652-5842-8BA9-20FEC7396839}">
      <dsp:nvSpPr>
        <dsp:cNvPr id="0" name=""/>
        <dsp:cNvSpPr/>
      </dsp:nvSpPr>
      <dsp:spPr>
        <a:xfrm>
          <a:off x="3320957" y="0"/>
          <a:ext cx="1242510" cy="107999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Pre-teaching and Post-learning opportunities</a:t>
          </a:r>
        </a:p>
      </dsp:txBody>
      <dsp:txXfrm>
        <a:off x="3352589" y="31632"/>
        <a:ext cx="1179246" cy="1016735"/>
      </dsp:txXfrm>
    </dsp:sp>
    <dsp:sp modelId="{20F10B83-291B-DA4D-86D2-0B948DFF4ED4}">
      <dsp:nvSpPr>
        <dsp:cNvPr id="0" name=""/>
        <dsp:cNvSpPr/>
      </dsp:nvSpPr>
      <dsp:spPr>
        <a:xfrm rot="4399148">
          <a:off x="2279522" y="2785671"/>
          <a:ext cx="2167982" cy="111825"/>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722A588-09D5-A647-93FC-7754D87BD896}">
      <dsp:nvSpPr>
        <dsp:cNvPr id="0" name=""/>
        <dsp:cNvSpPr/>
      </dsp:nvSpPr>
      <dsp:spPr>
        <a:xfrm>
          <a:off x="2800258" y="1443015"/>
          <a:ext cx="1242510" cy="107999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Environmental adaptations</a:t>
          </a:r>
        </a:p>
      </dsp:txBody>
      <dsp:txXfrm>
        <a:off x="2831890" y="1474647"/>
        <a:ext cx="1179246" cy="1016735"/>
      </dsp:txXfrm>
    </dsp:sp>
    <dsp:sp modelId="{1016E712-99A7-B241-9400-EC0DD2F40C15}">
      <dsp:nvSpPr>
        <dsp:cNvPr id="0" name=""/>
        <dsp:cNvSpPr/>
      </dsp:nvSpPr>
      <dsp:spPr>
        <a:xfrm rot="5705737">
          <a:off x="2429151" y="4978562"/>
          <a:ext cx="2287824" cy="111825"/>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A00CDA3-C6B9-7540-9E5C-DB5D79493E62}">
      <dsp:nvSpPr>
        <dsp:cNvPr id="0" name=""/>
        <dsp:cNvSpPr/>
      </dsp:nvSpPr>
      <dsp:spPr>
        <a:xfrm>
          <a:off x="3422557" y="3534890"/>
          <a:ext cx="1242510" cy="1079999"/>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Printed resources clearly set out and not cluttered</a:t>
          </a:r>
        </a:p>
      </dsp:txBody>
      <dsp:txXfrm>
        <a:off x="3454189" y="3566522"/>
        <a:ext cx="1179246" cy="1016735"/>
      </dsp:txXfrm>
    </dsp:sp>
    <dsp:sp modelId="{F1909D68-9153-5341-B062-8E5340D999AB}">
      <dsp:nvSpPr>
        <dsp:cNvPr id="0" name=""/>
        <dsp:cNvSpPr/>
      </dsp:nvSpPr>
      <dsp:spPr>
        <a:xfrm rot="1432628">
          <a:off x="3389819" y="6519217"/>
          <a:ext cx="1907908" cy="111825"/>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B7A88D7-3647-F84B-99D9-3F21E5BC30E5}">
      <dsp:nvSpPr>
        <dsp:cNvPr id="0" name=""/>
        <dsp:cNvSpPr/>
      </dsp:nvSpPr>
      <dsp:spPr>
        <a:xfrm>
          <a:off x="3219357" y="5828797"/>
          <a:ext cx="1242510" cy="1079999"/>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Adapted classroom equipment including scissors, number lines, vocabulary lists</a:t>
          </a:r>
        </a:p>
      </dsp:txBody>
      <dsp:txXfrm>
        <a:off x="3250989" y="5860429"/>
        <a:ext cx="1179246" cy="1016735"/>
      </dsp:txXfrm>
    </dsp:sp>
    <dsp:sp modelId="{BC94B993-02D6-FF41-8A8E-F9E40CC6D8D7}">
      <dsp:nvSpPr>
        <dsp:cNvPr id="0" name=""/>
        <dsp:cNvSpPr/>
      </dsp:nvSpPr>
      <dsp:spPr>
        <a:xfrm rot="15870077">
          <a:off x="4199417" y="5981860"/>
          <a:ext cx="1855529" cy="111825"/>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B663C06-1518-BD44-88BA-2ED76E7B577B}">
      <dsp:nvSpPr>
        <dsp:cNvPr id="0" name=""/>
        <dsp:cNvSpPr/>
      </dsp:nvSpPr>
      <dsp:spPr>
        <a:xfrm>
          <a:off x="4963978" y="6616200"/>
          <a:ext cx="1242510" cy="1079999"/>
        </a:xfrm>
        <a:prstGeom prst="roundRect">
          <a:avLst>
            <a:gd name="adj" fmla="val 1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Tasks broken down and given in stages</a:t>
          </a:r>
        </a:p>
      </dsp:txBody>
      <dsp:txXfrm>
        <a:off x="4995610" y="6647832"/>
        <a:ext cx="1179246" cy="1016735"/>
      </dsp:txXfrm>
    </dsp:sp>
    <dsp:sp modelId="{50676642-2B76-D548-BF66-B8A4E3FCB721}">
      <dsp:nvSpPr>
        <dsp:cNvPr id="0" name=""/>
        <dsp:cNvSpPr/>
      </dsp:nvSpPr>
      <dsp:spPr>
        <a:xfrm rot="16472081">
          <a:off x="4002737" y="3922314"/>
          <a:ext cx="2248889" cy="11182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8854194-0B08-D847-8346-82B7DBB04B87}">
      <dsp:nvSpPr>
        <dsp:cNvPr id="0" name=""/>
        <dsp:cNvSpPr/>
      </dsp:nvSpPr>
      <dsp:spPr>
        <a:xfrm>
          <a:off x="4786175" y="4754083"/>
          <a:ext cx="1242510" cy="1079999"/>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Time built in to consolidate learning and also to demonstrate understanding</a:t>
          </a:r>
        </a:p>
      </dsp:txBody>
      <dsp:txXfrm>
        <a:off x="4817807" y="4785715"/>
        <a:ext cx="1179246" cy="1016735"/>
      </dsp:txXfrm>
    </dsp:sp>
    <dsp:sp modelId="{D4199FB2-3E20-014A-ADEC-580C71A9D2B3}">
      <dsp:nvSpPr>
        <dsp:cNvPr id="0" name=""/>
        <dsp:cNvSpPr/>
      </dsp:nvSpPr>
      <dsp:spPr>
        <a:xfrm rot="16200000">
          <a:off x="3975092" y="1545272"/>
          <a:ext cx="2481983" cy="111825"/>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45E326C-66F9-6540-B221-65C437A1C2F9}">
      <dsp:nvSpPr>
        <dsp:cNvPr id="0" name=""/>
        <dsp:cNvSpPr/>
      </dsp:nvSpPr>
      <dsp:spPr>
        <a:xfrm>
          <a:off x="4963978" y="2497108"/>
          <a:ext cx="1242510" cy="1079999"/>
        </a:xfrm>
        <a:prstGeom prst="roundRect">
          <a:avLst>
            <a:gd name="adj" fmla="val 1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Scaffolding of tasks</a:t>
          </a:r>
        </a:p>
      </dsp:txBody>
      <dsp:txXfrm>
        <a:off x="4995610" y="2528740"/>
        <a:ext cx="1179246" cy="1016735"/>
      </dsp:txXfrm>
    </dsp:sp>
    <dsp:sp modelId="{6C73144F-87BB-204F-B7D1-1686707CF73B}">
      <dsp:nvSpPr>
        <dsp:cNvPr id="0" name=""/>
        <dsp:cNvSpPr/>
      </dsp:nvSpPr>
      <dsp:spPr>
        <a:xfrm>
          <a:off x="4963978" y="0"/>
          <a:ext cx="1242510" cy="1079999"/>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itchFamily="2" charset="2"/>
            <a:buNone/>
          </a:pPr>
          <a:r>
            <a:rPr lang="en-GB" sz="900" kern="1200"/>
            <a:t>Time out and time to refocus</a:t>
          </a:r>
        </a:p>
      </dsp:txBody>
      <dsp:txXfrm>
        <a:off x="4995610" y="31632"/>
        <a:ext cx="1179246" cy="10167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DD67B-ED41-5943-8C24-4869117CA483}">
      <dsp:nvSpPr>
        <dsp:cNvPr id="0" name=""/>
        <dsp:cNvSpPr/>
      </dsp:nvSpPr>
      <dsp:spPr>
        <a:xfrm flipV="1">
          <a:off x="902969" y="0"/>
          <a:ext cx="3200400" cy="3200400"/>
        </a:xfrm>
        <a:prstGeom prst="triangle">
          <a:avLst/>
        </a:prstGeom>
        <a:solidFill>
          <a:schemeClr val="accent2"/>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ED63487-733D-4A4D-A313-A464F5EBA73C}">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Class Teachers/Monitor</a:t>
          </a:r>
        </a:p>
      </dsp:txBody>
      <dsp:txXfrm>
        <a:off x="2540153" y="358741"/>
        <a:ext cx="2006294" cy="683628"/>
      </dsp:txXfrm>
    </dsp:sp>
    <dsp:sp modelId="{1E17D640-FFEB-F942-BA83-BE5E72E72A52}">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Include on the Register</a:t>
          </a:r>
        </a:p>
      </dsp:txBody>
      <dsp:txXfrm>
        <a:off x="2540153" y="1211035"/>
        <a:ext cx="2006294" cy="683628"/>
      </dsp:txXfrm>
    </dsp:sp>
    <dsp:sp modelId="{E4193596-E605-9A4B-B617-FA737B60EF99}">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Consider EHCP</a:t>
          </a:r>
        </a:p>
      </dsp:txBody>
      <dsp:txXfrm>
        <a:off x="2540153" y="2063330"/>
        <a:ext cx="2006294" cy="6836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DD67B-ED41-5943-8C24-4869117CA483}">
      <dsp:nvSpPr>
        <dsp:cNvPr id="0" name=""/>
        <dsp:cNvSpPr/>
      </dsp:nvSpPr>
      <dsp:spPr>
        <a:xfrm flipV="1">
          <a:off x="902969" y="0"/>
          <a:ext cx="3200400" cy="3200400"/>
        </a:xfrm>
        <a:prstGeom prst="triangle">
          <a:avLst/>
        </a:prstGeom>
        <a:solidFill>
          <a:srgbClr val="FFFF00"/>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ED63487-733D-4A4D-A313-A464F5EBA73C}">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Class Teachers/Monitor</a:t>
          </a:r>
        </a:p>
      </dsp:txBody>
      <dsp:txXfrm>
        <a:off x="2540153" y="358741"/>
        <a:ext cx="2006294" cy="683628"/>
      </dsp:txXfrm>
    </dsp:sp>
    <dsp:sp modelId="{1E17D640-FFEB-F942-BA83-BE5E72E72A52}">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Include on the Register</a:t>
          </a:r>
        </a:p>
      </dsp:txBody>
      <dsp:txXfrm>
        <a:off x="2540153" y="1211035"/>
        <a:ext cx="2006294" cy="683628"/>
      </dsp:txXfrm>
    </dsp:sp>
    <dsp:sp modelId="{E4193596-E605-9A4B-B617-FA737B60EF99}">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Consider EHCP</a:t>
          </a:r>
        </a:p>
      </dsp:txBody>
      <dsp:txXfrm>
        <a:off x="2540153" y="2063330"/>
        <a:ext cx="2006294" cy="6836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DD67B-ED41-5943-8C24-4869117CA483}">
      <dsp:nvSpPr>
        <dsp:cNvPr id="0" name=""/>
        <dsp:cNvSpPr/>
      </dsp:nvSpPr>
      <dsp:spPr>
        <a:xfrm flipV="1">
          <a:off x="902969" y="0"/>
          <a:ext cx="3200400" cy="3200400"/>
        </a:xfrm>
        <a:prstGeom prst="triangle">
          <a:avLst/>
        </a:prstGeom>
        <a:solidFill>
          <a:srgbClr val="92D050"/>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ED63487-733D-4A4D-A313-A464F5EBA73C}">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Class Teachers/Monitor</a:t>
          </a:r>
        </a:p>
      </dsp:txBody>
      <dsp:txXfrm>
        <a:off x="2540153" y="358741"/>
        <a:ext cx="2006294" cy="683628"/>
      </dsp:txXfrm>
    </dsp:sp>
    <dsp:sp modelId="{1E17D640-FFEB-F942-BA83-BE5E72E72A52}">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Include on the Register</a:t>
          </a:r>
        </a:p>
      </dsp:txBody>
      <dsp:txXfrm>
        <a:off x="2540153" y="1211035"/>
        <a:ext cx="2006294" cy="683628"/>
      </dsp:txXfrm>
    </dsp:sp>
    <dsp:sp modelId="{E4193596-E605-9A4B-B617-FA737B60EF99}">
      <dsp:nvSpPr>
        <dsp:cNvPr id="0" name=""/>
        <dsp:cNvSpPr/>
      </dsp:nvSpPr>
      <dsp:spPr>
        <a:xfrm>
          <a:off x="2503170" y="2026347"/>
          <a:ext cx="2080260" cy="757594"/>
        </a:xfrm>
        <a:prstGeom prst="roundRect">
          <a:avLst/>
        </a:prstGeom>
        <a:solidFill>
          <a:schemeClr val="lt1">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Consider EHCP</a:t>
          </a:r>
        </a:p>
      </dsp:txBody>
      <dsp:txXfrm>
        <a:off x="2540153" y="2063330"/>
        <a:ext cx="2006294" cy="6836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DD67B-ED41-5943-8C24-4869117CA483}">
      <dsp:nvSpPr>
        <dsp:cNvPr id="0" name=""/>
        <dsp:cNvSpPr/>
      </dsp:nvSpPr>
      <dsp:spPr>
        <a:xfrm flipV="1">
          <a:off x="902969" y="0"/>
          <a:ext cx="3200400" cy="3200400"/>
        </a:xfrm>
        <a:prstGeom prst="triangle">
          <a:avLst/>
        </a:prstGeom>
        <a:solidFill>
          <a:srgbClr val="00B0F0"/>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ED63487-733D-4A4D-A313-A464F5EBA73C}">
      <dsp:nvSpPr>
        <dsp:cNvPr id="0" name=""/>
        <dsp:cNvSpPr/>
      </dsp:nvSpPr>
      <dsp:spPr>
        <a:xfrm>
          <a:off x="2503170" y="321758"/>
          <a:ext cx="2080260" cy="757594"/>
        </a:xfrm>
        <a:prstGeom prst="roundRect">
          <a:avLst/>
        </a:prstGeom>
        <a:solidFill>
          <a:schemeClr val="lt2">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Class Teachers/Monitor</a:t>
          </a:r>
        </a:p>
      </dsp:txBody>
      <dsp:txXfrm>
        <a:off x="2540153" y="358741"/>
        <a:ext cx="2006294" cy="683628"/>
      </dsp:txXfrm>
    </dsp:sp>
    <dsp:sp modelId="{1E17D640-FFEB-F942-BA83-BE5E72E72A52}">
      <dsp:nvSpPr>
        <dsp:cNvPr id="0" name=""/>
        <dsp:cNvSpPr/>
      </dsp:nvSpPr>
      <dsp:spPr>
        <a:xfrm>
          <a:off x="2503170" y="1174052"/>
          <a:ext cx="2080260" cy="757594"/>
        </a:xfrm>
        <a:prstGeom prst="roundRect">
          <a:avLst/>
        </a:prstGeom>
        <a:solidFill>
          <a:schemeClr val="lt2">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Include on the Register</a:t>
          </a:r>
        </a:p>
      </dsp:txBody>
      <dsp:txXfrm>
        <a:off x="2540153" y="1211035"/>
        <a:ext cx="2006294" cy="683628"/>
      </dsp:txXfrm>
    </dsp:sp>
    <dsp:sp modelId="{E4193596-E605-9A4B-B617-FA737B60EF99}">
      <dsp:nvSpPr>
        <dsp:cNvPr id="0" name=""/>
        <dsp:cNvSpPr/>
      </dsp:nvSpPr>
      <dsp:spPr>
        <a:xfrm>
          <a:off x="2503170" y="2026347"/>
          <a:ext cx="2080260" cy="757594"/>
        </a:xfrm>
        <a:prstGeom prst="roundRect">
          <a:avLst/>
        </a:prstGeom>
        <a:solidFill>
          <a:schemeClr val="lt2">
            <a:alpha val="9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Consider EHCP</a:t>
          </a:r>
        </a:p>
      </dsp:txBody>
      <dsp:txXfrm>
        <a:off x="2540153" y="2063330"/>
        <a:ext cx="2006294" cy="68362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ENDCOSolutions">
      <a:dk1>
        <a:srgbClr val="000000"/>
      </a:dk1>
      <a:lt1>
        <a:srgbClr val="FFFFFF"/>
      </a:lt1>
      <a:dk2>
        <a:srgbClr val="3B3059"/>
      </a:dk2>
      <a:lt2>
        <a:srgbClr val="EBEBEB"/>
      </a:lt2>
      <a:accent1>
        <a:srgbClr val="521B92"/>
      </a:accent1>
      <a:accent2>
        <a:srgbClr val="0432FF"/>
      </a:accent2>
      <a:accent3>
        <a:srgbClr val="941651"/>
      </a:accent3>
      <a:accent4>
        <a:srgbClr val="9437FF"/>
      </a:accent4>
      <a:accent5>
        <a:srgbClr val="FF2F92"/>
      </a:accent5>
      <a:accent6>
        <a:srgbClr val="D783FF"/>
      </a:accent6>
      <a:hlink>
        <a:srgbClr val="8F8F8F"/>
      </a:hlink>
      <a:folHlink>
        <a:srgbClr val="A5A5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SENDCOSolutions Limited</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Hawkins</dc:creator>
  <cp:keywords/>
  <dc:description/>
  <cp:lastModifiedBy>Abigail Hawkins</cp:lastModifiedBy>
  <cp:revision>77</cp:revision>
  <dcterms:created xsi:type="dcterms:W3CDTF">2019-09-21T14:27:00Z</dcterms:created>
  <dcterms:modified xsi:type="dcterms:W3CDTF">2019-09-21T18:33:00Z</dcterms:modified>
</cp:coreProperties>
</file>